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湖北省游泳协会杯”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成人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游泳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联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赛</w:t>
      </w:r>
    </w:p>
    <w:p>
      <w:pPr>
        <w:widowControl/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暨《全国游泳锻炼等级标准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（成人组）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测试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赛（</w:t>
      </w:r>
      <w:r>
        <w:rPr>
          <w:rFonts w:hint="default" w:ascii="Arial" w:hAnsi="Arial" w:eastAsia="方正小标宋简体" w:cs="Arial"/>
          <w:spacing w:val="-11"/>
          <w:sz w:val="44"/>
          <w:szCs w:val="44"/>
          <w:lang w:eastAsia="zh-CN"/>
        </w:rPr>
        <w:t>×××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赛区）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竞赛规程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djustRightInd w:val="0"/>
        <w:spacing w:line="560" w:lineRule="exact"/>
        <w:ind w:firstLine="616" w:firstLineChars="200"/>
        <w:contextualSpacing/>
        <w:jc w:val="left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一、主办单位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湖北省游泳协会</w:t>
      </w:r>
    </w:p>
    <w:p>
      <w:pPr>
        <w:autoSpaceDE w:val="0"/>
        <w:adjustRightInd w:val="0"/>
        <w:spacing w:line="560" w:lineRule="exact"/>
        <w:ind w:firstLine="616" w:firstLineChars="200"/>
        <w:contextualSpacing/>
        <w:jc w:val="left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二、承办单位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各市、州文化和旅游局（体育局）、体育事业发展中心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各市、州游泳协会</w:t>
      </w:r>
    </w:p>
    <w:p>
      <w:pPr>
        <w:autoSpaceDE w:val="0"/>
        <w:adjustRightInd w:val="0"/>
        <w:spacing w:line="560" w:lineRule="exact"/>
        <w:ind w:firstLine="616" w:firstLineChars="200"/>
        <w:contextualSpacing/>
        <w:jc w:val="left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三、协办、运营单位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待定</w:t>
      </w:r>
    </w:p>
    <w:p>
      <w:pPr>
        <w:autoSpaceDE w:val="0"/>
        <w:adjustRightInd w:val="0"/>
        <w:spacing w:line="560" w:lineRule="exact"/>
        <w:ind w:firstLine="616" w:firstLineChars="200"/>
        <w:contextualSpacing/>
        <w:jc w:val="left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四、竞赛时间和地点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5-9月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各市、州</w:t>
      </w:r>
    </w:p>
    <w:p>
      <w:pPr>
        <w:autoSpaceDE w:val="0"/>
        <w:adjustRightInd w:val="0"/>
        <w:spacing w:line="560" w:lineRule="exact"/>
        <w:ind w:firstLine="616" w:firstLineChars="200"/>
        <w:contextualSpacing/>
        <w:jc w:val="left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五、竞赛项目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（一）男子个人组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1.50米自由泳、100米自由泳。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2.50米仰泳、100米仰泳。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3.50米蛙泳、100米蛙泳。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4.50米蝶泳、100米蝶泳。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（二）女子个人组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1.50米自由泳、100米自由泳。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2.50米仰泳、100米仰泳。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3.50米蛙泳、100米蛙泳。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4.50米蝶泳、100米蝶泳。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接力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项目：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男女混合</w:t>
      </w:r>
      <w:r>
        <w:rPr>
          <w:rFonts w:hint="eastAsia" w:ascii="仿宋" w:hAnsi="仿宋" w:eastAsia="仿宋" w:cs="仿宋"/>
          <w:sz w:val="32"/>
          <w:szCs w:val="32"/>
        </w:rPr>
        <w:t>4×50米自由泳接力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男女混合</w:t>
      </w:r>
      <w:r>
        <w:rPr>
          <w:rFonts w:hint="eastAsia" w:ascii="仿宋" w:hAnsi="仿宋" w:eastAsia="仿宋" w:cs="仿宋"/>
          <w:sz w:val="32"/>
          <w:szCs w:val="32"/>
        </w:rPr>
        <w:t>4×50米混合泳接力</w:t>
      </w:r>
    </w:p>
    <w:p>
      <w:pPr>
        <w:autoSpaceDE w:val="0"/>
        <w:adjustRightInd w:val="0"/>
        <w:spacing w:line="560" w:lineRule="exact"/>
        <w:ind w:firstLine="616" w:firstLineChars="200"/>
        <w:contextualSpacing/>
        <w:jc w:val="left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六、参加单位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市、州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游泳协会组织、俱乐部</w:t>
      </w:r>
    </w:p>
    <w:p>
      <w:pPr>
        <w:autoSpaceDE w:val="0"/>
        <w:adjustRightInd w:val="0"/>
        <w:spacing w:line="560" w:lineRule="exact"/>
        <w:ind w:firstLine="616" w:firstLineChars="200"/>
        <w:contextualSpacing/>
        <w:jc w:val="left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七、参加办法</w:t>
      </w:r>
    </w:p>
    <w:p>
      <w:pPr>
        <w:autoSpaceDE w:val="0"/>
        <w:adjustRightInd w:val="0"/>
        <w:spacing w:line="560" w:lineRule="exact"/>
        <w:ind w:firstLine="643" w:firstLineChars="200"/>
        <w:contextualSpacing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（一）参赛资格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1.参赛运动员必须持有经公安部门办理的本人第二代居民身份证，以此确定参赛组别。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现役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运动员不得参赛。</w:t>
      </w:r>
    </w:p>
    <w:p>
      <w:pPr>
        <w:autoSpaceDE w:val="0"/>
        <w:adjustRightInd w:val="0"/>
        <w:spacing w:line="560" w:lineRule="exact"/>
        <w:ind w:firstLine="643" w:firstLineChars="200"/>
        <w:contextualSpacing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（二）报名人数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1.各代表队须报领队1名、教练员2名，运动员参赛人数不限。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各单位报名人数不限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，参赛项目不限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utoSpaceDE w:val="0"/>
        <w:adjustRightInd w:val="0"/>
        <w:spacing w:line="560" w:lineRule="exact"/>
        <w:ind w:firstLine="643" w:firstLineChars="200"/>
        <w:contextualSpacing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（三）年龄要求（不得跨年龄组比赛）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1.个人项目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</w:t>
      </w:r>
      <w:r>
        <w:rPr>
          <w:rFonts w:hint="eastAsia" w:ascii="仿宋_GB2312" w:hAnsi="仿宋_GB2312" w:eastAsia="仿宋_GB2312" w:cs="仿宋_GB2312"/>
          <w:sz w:val="32"/>
          <w:szCs w:val="32"/>
        </w:rPr>
        <w:t>18-24岁组（1999年1月-2005年12月）；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(2)</w:t>
      </w:r>
      <w:r>
        <w:rPr>
          <w:rFonts w:hint="eastAsia" w:ascii="仿宋_GB2312" w:hAnsi="仿宋_GB2312" w:eastAsia="仿宋_GB2312" w:cs="仿宋_GB2312"/>
          <w:sz w:val="32"/>
          <w:szCs w:val="32"/>
        </w:rPr>
        <w:t>25-29岁组（1994年1月-1998年12月）；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(3)</w:t>
      </w:r>
      <w:r>
        <w:rPr>
          <w:rFonts w:hint="eastAsia" w:ascii="仿宋_GB2312" w:hAnsi="仿宋_GB2312" w:eastAsia="仿宋_GB2312" w:cs="仿宋_GB2312"/>
          <w:sz w:val="32"/>
          <w:szCs w:val="32"/>
        </w:rPr>
        <w:t>30-34岁组（1989年1月-1993年12月）；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(4)</w:t>
      </w:r>
      <w:r>
        <w:rPr>
          <w:rFonts w:hint="eastAsia" w:ascii="仿宋_GB2312" w:hAnsi="仿宋_GB2312" w:eastAsia="仿宋_GB2312" w:cs="仿宋_GB2312"/>
          <w:sz w:val="32"/>
          <w:szCs w:val="32"/>
        </w:rPr>
        <w:t>35-39岁组（1984年1月-1988年12月）；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(5)</w:t>
      </w:r>
      <w:r>
        <w:rPr>
          <w:rFonts w:hint="eastAsia" w:ascii="仿宋_GB2312" w:hAnsi="仿宋_GB2312" w:eastAsia="仿宋_GB2312" w:cs="仿宋_GB2312"/>
          <w:sz w:val="32"/>
          <w:szCs w:val="32"/>
        </w:rPr>
        <w:t>40-44岁组（1979年1月-1983年12月）；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(6)</w:t>
      </w:r>
      <w:r>
        <w:rPr>
          <w:rFonts w:hint="eastAsia" w:ascii="仿宋_GB2312" w:hAnsi="仿宋_GB2312" w:eastAsia="仿宋_GB2312" w:cs="仿宋_GB2312"/>
          <w:sz w:val="32"/>
          <w:szCs w:val="32"/>
        </w:rPr>
        <w:t>45-49岁组（1974年1月-1978年12月）；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(7)</w:t>
      </w:r>
      <w:r>
        <w:rPr>
          <w:rFonts w:hint="eastAsia" w:ascii="仿宋_GB2312" w:hAnsi="仿宋_GB2312" w:eastAsia="仿宋_GB2312" w:cs="仿宋_GB2312"/>
          <w:sz w:val="32"/>
          <w:szCs w:val="32"/>
        </w:rPr>
        <w:t>50-54岁组（1969年1月-1973年12月）；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(8)</w:t>
      </w:r>
      <w:r>
        <w:rPr>
          <w:rFonts w:hint="eastAsia" w:ascii="仿宋_GB2312" w:hAnsi="仿宋_GB2312" w:eastAsia="仿宋_GB2312" w:cs="仿宋_GB2312"/>
          <w:sz w:val="32"/>
          <w:szCs w:val="32"/>
        </w:rPr>
        <w:t>55-59岁组 (1964年1月-1968年12月)；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(9)</w:t>
      </w:r>
      <w:r>
        <w:rPr>
          <w:rFonts w:hint="eastAsia" w:ascii="仿宋_GB2312" w:hAnsi="仿宋_GB2312" w:eastAsia="仿宋_GB2312" w:cs="仿宋_GB2312"/>
          <w:sz w:val="32"/>
          <w:szCs w:val="32"/>
        </w:rPr>
        <w:t>60-6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岁组 (195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年1月-1963年12月)。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2.接力项目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（1）以4名运动员年龄累计相加设置100-119岁组、120-159岁组、160-199岁组、200-239岁组别。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）60岁（含60岁）以上年龄组的运动员不得参加接力比赛。</w:t>
      </w:r>
    </w:p>
    <w:p>
      <w:pPr>
        <w:spacing w:line="360" w:lineRule="auto"/>
        <w:ind w:left="105" w:leftChars="50"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）接力项目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每个组别</w:t>
      </w:r>
      <w:r>
        <w:rPr>
          <w:rFonts w:hint="eastAsia" w:ascii="仿宋" w:hAnsi="仿宋" w:eastAsia="仿宋" w:cs="仿宋"/>
          <w:sz w:val="32"/>
          <w:szCs w:val="32"/>
        </w:rPr>
        <w:t>各代表队限报1个队，每队限报运动员2男、2女。</w:t>
      </w:r>
    </w:p>
    <w:p>
      <w:pPr>
        <w:autoSpaceDE w:val="0"/>
        <w:adjustRightInd w:val="0"/>
        <w:spacing w:line="560" w:lineRule="exact"/>
        <w:ind w:firstLine="643" w:firstLineChars="200"/>
        <w:contextualSpacing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（四）运动员身体健康要求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1.游泳竞赛是一项负荷强度较大的运动，对参与者身体状况有较高的要求，参与者应身体健康，有长期参加游泳锻炼或训练的基础。参与者可根据自己的身体状况和实际能力，选择报名。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2.要求参与者赛前（3个月内）在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二级甲等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以上医疗机构进行健康体检，并取得检查合格血压和合格心电图，有照片、有医院公章的健康报告或证明。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3.有以下疾病患者不宜参加比赛：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（1）先天性心脏病和风湿性心脏病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（2）高血压和脑血管疾病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（3）心肌炎和其它心脏病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（4）冠状动脉病和严重心律不齐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（5）血糖过高或过低的糖尿病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（6）比赛日前两周内患感冒者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比赛日前30天内感染新冠阳性者；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（7）饮酒后；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）不适合本项运动者。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（五）做好疫情防护。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1.所有参赛人员都是自己健康的第一责任人，请坚持规范配戴口罩，勤洗手，保持安全距离。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2.新冠检查阳性转阴30天之后，身体恢复到健康状态方可参加比赛。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3.60岁及以上组别的运动员要密切关注自己的身体健康状况，如出现不适症状请立即停止比赛。</w:t>
      </w:r>
    </w:p>
    <w:p>
      <w:pPr>
        <w:autoSpaceDE w:val="0"/>
        <w:adjustRightInd w:val="0"/>
        <w:spacing w:line="560" w:lineRule="exact"/>
        <w:ind w:firstLine="643" w:firstLineChars="200"/>
        <w:contextualSpacing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（六）做好安全陪护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在比赛中，因个人身体及其它个人原因导致的人身伤害和财产损失，由参赛者个人承担责任。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（七）参赛运动员能力要求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参赛运动员应确保经常性参加游泳锻炼，并确保具备能够完成所参加项目距离、泳姿比赛的运动能力和身体健康水平。</w:t>
      </w:r>
    </w:p>
    <w:p>
      <w:pPr>
        <w:autoSpaceDE w:val="0"/>
        <w:adjustRightInd w:val="0"/>
        <w:spacing w:line="560" w:lineRule="exact"/>
        <w:ind w:firstLine="643" w:firstLineChars="200"/>
        <w:contextualSpacing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（八）饮酒者禁止参赛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本次比赛将进行酒精测试，凡酒精超标者（即酒精测试酒精含量大于零）将不允许参赛。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八、竞赛办法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1.比赛采用中国游泳协会审定的最新游泳竞赛规则。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2.所有比赛项目只进行一次性决赛，按成绩排列名次，成绩相同名次并列，取消下一名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3.比赛顺序按照先女后男、先大后小和报名人数进行编排。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4.运动员持身份证参赛，无证者不得参赛。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5.凡冒名顶替和弄虚作假者，取消本人所有比赛成绩及该队所涉及的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团体总分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成绩。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6.运动员训练热身时，必须按要求游进和冲刺练习，不得佩带划水掌、脚蹼、呼吸管。由此造成他人伤害的运动员不得参加当日比赛，并视情节做出其他相应处罚。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九、录取名次与奖励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（一）各年龄组单项和接力项目录取</w:t>
      </w:r>
      <w:r>
        <w:rPr>
          <w:rFonts w:hint="eastAsia" w:ascii="仿宋_GB2312" w:hAnsi="仿宋_GB2312" w:eastAsia="仿宋_GB2312" w:cs="仿宋_GB2312"/>
          <w:sz w:val="32"/>
          <w:szCs w:val="32"/>
        </w:rPr>
        <w:t>前8名，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颁发地体育行政管理部门统一制作的竞赛获奖证书。</w:t>
      </w:r>
      <w:r>
        <w:rPr>
          <w:rFonts w:hint="eastAsia" w:ascii="仿宋_GB2312" w:hAnsi="仿宋_GB2312" w:eastAsia="仿宋_GB2312" w:cs="仿宋_GB2312"/>
          <w:sz w:val="32"/>
          <w:szCs w:val="32"/>
        </w:rPr>
        <w:t>前3名颁发金、银、铜牌。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不足8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人（</w:t>
      </w:r>
      <w:r>
        <w:rPr>
          <w:rFonts w:hint="eastAsia" w:ascii="仿宋_GB2312" w:hAnsi="仿宋_GB2312" w:eastAsia="仿宋_GB2312" w:cs="仿宋_GB2312"/>
          <w:sz w:val="32"/>
          <w:szCs w:val="32"/>
        </w:rPr>
        <w:t>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按实际参赛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人（</w:t>
      </w:r>
      <w:r>
        <w:rPr>
          <w:rFonts w:hint="eastAsia" w:ascii="仿宋_GB2312" w:hAnsi="仿宋_GB2312" w:eastAsia="仿宋_GB2312" w:cs="仿宋_GB2312"/>
          <w:sz w:val="32"/>
          <w:szCs w:val="32"/>
        </w:rPr>
        <w:t>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数录取名次。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十、报名和报到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具体见补充通知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十一、裁判员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1.技术代表由省游泳协会选派，其他裁判员由赛区提名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选派。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2.技术代表于赛前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天到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赛区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报到，其他裁判员于赛前1天到大会报到。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3.裁判员必须按时报到。逾期报到，不予安排工作，经费自理。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4.各参赛代表队的领队、教练员、工作人员不得兼任裁判员。</w:t>
      </w:r>
    </w:p>
    <w:p>
      <w:pPr>
        <w:autoSpaceDE w:val="0"/>
        <w:adjustRightInd w:val="0"/>
        <w:spacing w:line="560" w:lineRule="exact"/>
        <w:ind w:firstLine="616" w:firstLineChars="200"/>
        <w:contextualSpacing/>
        <w:jc w:val="left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十二、设仲裁委员会，其职责按《仲裁委员会条例》执行。</w:t>
      </w:r>
    </w:p>
    <w:p>
      <w:pPr>
        <w:autoSpaceDE w:val="0"/>
        <w:adjustRightInd w:val="0"/>
        <w:spacing w:line="560" w:lineRule="exact"/>
        <w:ind w:firstLine="616" w:firstLineChars="200"/>
        <w:contextualSpacing/>
        <w:jc w:val="left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十三、设资格裁判，负责审查和监督运动员资格问题，具体办法另定。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负责审查和监督运动员资格问题，裁判组协助实施。</w:t>
      </w:r>
    </w:p>
    <w:p>
      <w:pPr>
        <w:autoSpaceDE w:val="0"/>
        <w:adjustRightInd w:val="0"/>
        <w:spacing w:line="560" w:lineRule="exact"/>
        <w:ind w:firstLine="616" w:firstLineChars="200"/>
        <w:contextualSpacing/>
        <w:jc w:val="left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十四、其他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1.大会期间为每名运动员参保个人意外伤害保险一份，费用由大会承担。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2.大会期间提供医疗服务，所需费用自理。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3.大会期间运动员食宿费用自理。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4.体检不合规定的，不安排比赛。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5.参加该项比赛获得成绩的优秀运动员，将获得“</w:t>
      </w:r>
      <w:r>
        <w:rPr>
          <w:rFonts w:hint="eastAsia" w:ascii="仿宋_GB2312" w:hAnsi="仿宋_GB2312" w:eastAsia="仿宋_GB2312" w:cs="仿宋_GB2312"/>
          <w:sz w:val="32"/>
          <w:szCs w:val="32"/>
        </w:rPr>
        <w:t>普及全民健身缔造幸福生活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2023年湖北省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《全国游泳</w:t>
      </w:r>
      <w:r>
        <w:rPr>
          <w:rFonts w:hint="eastAsia" w:ascii="仿宋_GB2312" w:hAnsi="仿宋_GB2312" w:eastAsia="仿宋_GB2312" w:cs="仿宋_GB2312"/>
          <w:sz w:val="32"/>
          <w:szCs w:val="32"/>
        </w:rPr>
        <w:t>锻炼等级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标准》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（成人组）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达标赛”参赛资格。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6.联系人：邓艳 027-87937586  13971607506</w:t>
      </w:r>
    </w:p>
    <w:p>
      <w:pPr>
        <w:autoSpaceDE w:val="0"/>
        <w:adjustRightInd w:val="0"/>
        <w:spacing w:line="560" w:lineRule="exact"/>
        <w:ind w:firstLine="616" w:firstLineChars="200"/>
        <w:contextualSpacing/>
        <w:jc w:val="left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十五、本规程解释权归属本项目竞委会。</w:t>
      </w:r>
    </w:p>
    <w:p>
      <w:pPr>
        <w:autoSpaceDE w:val="0"/>
        <w:adjustRightInd w:val="0"/>
        <w:spacing w:line="560" w:lineRule="exact"/>
        <w:ind w:firstLine="616" w:firstLineChars="200"/>
        <w:contextualSpacing/>
        <w:jc w:val="left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十六、</w:t>
      </w:r>
      <w:r>
        <w:rPr>
          <w:rFonts w:hint="eastAsia" w:ascii="黑体" w:hAnsi="黑体" w:eastAsia="黑体" w:cs="黑体"/>
          <w:spacing w:val="-6"/>
          <w:sz w:val="32"/>
          <w:szCs w:val="32"/>
        </w:rPr>
        <w:t>未尽事宜，另行通知。</w:t>
      </w:r>
    </w:p>
    <w:p>
      <w:pPr>
        <w:autoSpaceDE w:val="0"/>
        <w:adjustRightInd w:val="0"/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附件：1.竞赛项目表</w:t>
      </w:r>
    </w:p>
    <w:p>
      <w:pPr>
        <w:autoSpaceDE w:val="0"/>
        <w:adjustRightInd w:val="0"/>
        <w:spacing w:line="560" w:lineRule="exact"/>
        <w:ind w:firstLine="1600" w:firstLineChars="5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2.比赛报名表</w:t>
      </w:r>
    </w:p>
    <w:p>
      <w:pPr>
        <w:autoSpaceDE w:val="0"/>
        <w:adjustRightInd w:val="0"/>
        <w:spacing w:line="560" w:lineRule="exact"/>
        <w:ind w:firstLine="1600" w:firstLineChars="5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3.责任保证书</w:t>
      </w:r>
    </w:p>
    <w:p>
      <w:pPr>
        <w:tabs>
          <w:tab w:val="center" w:pos="4153"/>
          <w:tab w:val="right" w:pos="8306"/>
        </w:tabs>
        <w:snapToGrid w:val="0"/>
        <w:jc w:val="left"/>
        <w:rPr>
          <w:rFonts w:hint="eastAsia" w:ascii="Times New Roman" w:hAnsi="Times New Roman" w:eastAsia="宋体" w:cs="Times New Roman"/>
          <w:sz w:val="18"/>
          <w:szCs w:val="20"/>
        </w:rPr>
      </w:pPr>
      <w:r>
        <w:rPr>
          <w:rFonts w:hint="eastAsia" w:ascii="Times New Roman" w:hAnsi="Times New Roman" w:eastAsia="宋体" w:cs="Times New Roman"/>
          <w:sz w:val="18"/>
          <w:szCs w:val="20"/>
        </w:rPr>
        <w:t xml:space="preserve"> </w:t>
      </w:r>
    </w:p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br w:type="page"/>
      </w:r>
    </w:p>
    <w:p>
      <w:pPr>
        <w:adjustRightInd w:val="0"/>
        <w:spacing w:line="600" w:lineRule="exact"/>
        <w:contextualSpacing/>
        <w:jc w:val="left"/>
        <w:rPr>
          <w:rFonts w:hint="eastAsia" w:ascii="黑体" w:hAnsi="黑体" w:eastAsia="黑体" w:cs="Times New Roman"/>
          <w:sz w:val="32"/>
          <w:szCs w:val="32"/>
        </w:rPr>
        <w:sectPr>
          <w:footerReference r:id="rId3" w:type="default"/>
          <w:pgSz w:w="11906" w:h="16838"/>
          <w:pgMar w:top="1474" w:right="1701" w:bottom="1587" w:left="2098" w:header="720" w:footer="720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pacing w:line="600" w:lineRule="exact"/>
        <w:contextualSpacing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adjustRightInd w:val="0"/>
        <w:spacing w:line="600" w:lineRule="exact"/>
        <w:ind w:firstLine="198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竞赛项目表</w:t>
      </w:r>
    </w:p>
    <w:tbl>
      <w:tblPr>
        <w:tblStyle w:val="5"/>
        <w:tblpPr w:leftFromText="180" w:rightFromText="180" w:vertAnchor="text" w:horzAnchor="page" w:tblpX="1650" w:tblpY="84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762"/>
        <w:gridCol w:w="725"/>
        <w:gridCol w:w="679"/>
        <w:gridCol w:w="768"/>
        <w:gridCol w:w="696"/>
        <w:gridCol w:w="773"/>
        <w:gridCol w:w="679"/>
        <w:gridCol w:w="768"/>
        <w:gridCol w:w="696"/>
        <w:gridCol w:w="762"/>
        <w:gridCol w:w="682"/>
        <w:gridCol w:w="773"/>
        <w:gridCol w:w="667"/>
        <w:gridCol w:w="788"/>
        <w:gridCol w:w="665"/>
        <w:gridCol w:w="782"/>
        <w:gridCol w:w="725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60" w:type="pct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4639" w:type="pct"/>
            <w:gridSpan w:val="18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成人组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18-24岁</w:t>
            </w:r>
          </w:p>
        </w:tc>
        <w:tc>
          <w:tcPr>
            <w:tcW w:w="505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25-29岁</w:t>
            </w:r>
          </w:p>
        </w:tc>
        <w:tc>
          <w:tcPr>
            <w:tcW w:w="510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30-34岁</w:t>
            </w:r>
          </w:p>
        </w:tc>
        <w:tc>
          <w:tcPr>
            <w:tcW w:w="505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35-39岁</w:t>
            </w:r>
          </w:p>
        </w:tc>
        <w:tc>
          <w:tcPr>
            <w:tcW w:w="509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40-44岁</w:t>
            </w:r>
          </w:p>
        </w:tc>
        <w:tc>
          <w:tcPr>
            <w:tcW w:w="508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45-49岁</w:t>
            </w:r>
          </w:p>
        </w:tc>
        <w:tc>
          <w:tcPr>
            <w:tcW w:w="508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50-54岁</w:t>
            </w:r>
          </w:p>
        </w:tc>
        <w:tc>
          <w:tcPr>
            <w:tcW w:w="505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55-59岁</w:t>
            </w:r>
          </w:p>
        </w:tc>
        <w:tc>
          <w:tcPr>
            <w:tcW w:w="568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60-65岁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3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4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3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4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3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3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3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50米自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4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4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100米自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4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4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50米仰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4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4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100米仰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4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4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50米蛙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4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4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100米蛙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4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4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50米蝶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4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4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100米蝶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5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4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4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3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25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  <w:tc>
          <w:tcPr>
            <w:tcW w:w="31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896" w:type="pct"/>
            <w:gridSpan w:val="7"/>
            <w:vAlign w:val="center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男女混合4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×50米自由泳接力</w:t>
            </w:r>
          </w:p>
          <w:p>
            <w:pPr>
              <w:widowControl/>
              <w:ind w:firstLine="602" w:firstLineChars="30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 xml:space="preserve">            </w:t>
            </w:r>
          </w:p>
        </w:tc>
        <w:tc>
          <w:tcPr>
            <w:tcW w:w="3103" w:type="pct"/>
            <w:gridSpan w:val="12"/>
            <w:vAlign w:val="center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100-119岁组、    120-159岁组、    160-199岁组、      200-239岁组</w:t>
            </w:r>
          </w:p>
          <w:p>
            <w:pPr>
              <w:widowControl/>
              <w:ind w:firstLine="602" w:firstLineChars="300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96" w:type="pct"/>
            <w:gridSpan w:val="7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男女混合4×50米混合泳接力</w:t>
            </w:r>
          </w:p>
        </w:tc>
        <w:tc>
          <w:tcPr>
            <w:tcW w:w="3103" w:type="pct"/>
            <w:gridSpan w:val="12"/>
            <w:vAlign w:val="top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100-119岁组、    120-159岁组、    160-199岁组、      200-239岁组</w:t>
            </w:r>
          </w:p>
          <w:p>
            <w:pPr>
              <w:widowControl/>
              <w:ind w:firstLine="602" w:firstLine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★</w:t>
            </w:r>
          </w:p>
        </w:tc>
      </w:tr>
    </w:tbl>
    <w:p>
      <w:pPr>
        <w:keepNext/>
        <w:keepLines/>
        <w:spacing w:line="360" w:lineRule="exact"/>
        <w:outlineLvl w:val="1"/>
        <w:rPr>
          <w:rFonts w:hint="eastAsia" w:ascii="Cambria" w:hAnsi="Cambria" w:eastAsia="宋体" w:cs="Times New Roman"/>
          <w:b/>
          <w:kern w:val="0"/>
          <w:sz w:val="32"/>
          <w:szCs w:val="20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ascii="Times New Roman" w:hAnsi="Times New Roman" w:eastAsia="宋体" w:cs="Times New Roman"/>
          <w:sz w:val="18"/>
          <w:szCs w:val="20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ascii="Times New Roman" w:hAnsi="Times New Roman" w:eastAsia="宋体" w:cs="Times New Roman"/>
          <w:sz w:val="18"/>
          <w:szCs w:val="20"/>
        </w:rPr>
      </w:pPr>
    </w:p>
    <w:p>
      <w:pPr>
        <w:tabs>
          <w:tab w:val="center" w:pos="4153"/>
          <w:tab w:val="right" w:pos="8306"/>
        </w:tabs>
        <w:snapToGrid w:val="0"/>
        <w:jc w:val="left"/>
        <w:rPr>
          <w:rFonts w:ascii="Times New Roman" w:hAnsi="Times New Roman" w:eastAsia="宋体" w:cs="Times New Roman"/>
          <w:sz w:val="18"/>
          <w:szCs w:val="20"/>
        </w:rPr>
      </w:pPr>
    </w:p>
    <w:p>
      <w:pPr>
        <w:adjustRightInd w:val="0"/>
        <w:spacing w:line="600" w:lineRule="exact"/>
        <w:contextualSpacing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widowControl/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成人游泳联赛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暨《全国游泳锻炼等级标准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（成人组）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测试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赛</w:t>
      </w:r>
    </w:p>
    <w:p>
      <w:pPr>
        <w:widowControl/>
        <w:adjustRightInd w:val="0"/>
        <w:snapToGrid w:val="0"/>
        <w:spacing w:line="700" w:lineRule="exact"/>
        <w:jc w:val="center"/>
        <w:rPr>
          <w:rFonts w:ascii="方正小标宋简体" w:hAnsi="方正小标宋简体" w:eastAsia="宋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autoSpaceDE w:val="0"/>
        <w:adjustRightInd w:val="0"/>
        <w:spacing w:line="360" w:lineRule="exact"/>
        <w:ind w:firstLine="198"/>
        <w:contextualSpacing/>
        <w:jc w:val="lef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单位：            领队：             教练：</w:t>
      </w:r>
    </w:p>
    <w:tbl>
      <w:tblPr>
        <w:tblStyle w:val="4"/>
        <w:tblW w:w="5203" w:type="pct"/>
        <w:tblInd w:w="-2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174"/>
        <w:gridCol w:w="594"/>
        <w:gridCol w:w="1879"/>
        <w:gridCol w:w="987"/>
        <w:gridCol w:w="987"/>
        <w:gridCol w:w="987"/>
        <w:gridCol w:w="987"/>
        <w:gridCol w:w="987"/>
        <w:gridCol w:w="987"/>
        <w:gridCol w:w="987"/>
        <w:gridCol w:w="987"/>
        <w:gridCol w:w="987"/>
        <w:gridCol w:w="1031"/>
        <w:gridCol w:w="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39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99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629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</w:t>
            </w:r>
          </w:p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szCs w:val="24"/>
              </w:rPr>
              <w:t>（请认真填写）</w:t>
            </w:r>
          </w:p>
        </w:tc>
        <w:tc>
          <w:tcPr>
            <w:tcW w:w="3324" w:type="pct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报项</w:t>
            </w:r>
          </w:p>
        </w:tc>
        <w:tc>
          <w:tcPr>
            <w:tcW w:w="2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9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29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50米自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100米自</w:t>
            </w: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50米仰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100米仰</w:t>
            </w: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50米蛙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100米蛙</w:t>
            </w: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50米蝶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100米蝶</w:t>
            </w: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混合泳接力</w:t>
            </w:r>
          </w:p>
        </w:tc>
        <w:tc>
          <w:tcPr>
            <w:tcW w:w="3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自由泳接力</w:t>
            </w:r>
          </w:p>
        </w:tc>
        <w:tc>
          <w:tcPr>
            <w:tcW w:w="2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autoSpaceDE w:val="0"/>
        <w:adjustRightInd w:val="0"/>
        <w:spacing w:line="360" w:lineRule="exact"/>
        <w:ind w:firstLine="198"/>
        <w:contextualSpacing/>
        <w:jc w:val="left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注：在报项栏中可以打“√”，表格不足可复印。</w:t>
      </w:r>
    </w:p>
    <w:p>
      <w:pPr>
        <w:autoSpaceDE w:val="0"/>
        <w:adjustRightInd w:val="0"/>
        <w:spacing w:line="360" w:lineRule="exact"/>
        <w:ind w:firstLine="705" w:firstLineChars="294"/>
        <w:contextualSpacing/>
        <w:jc w:val="left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联系人及电话：                                                                             年     月      日</w:t>
      </w:r>
    </w:p>
    <w:p>
      <w:pPr>
        <w:widowControl/>
        <w:jc w:val="left"/>
        <w:rPr>
          <w:rFonts w:ascii="黑体" w:hAnsi="黑体" w:eastAsia="黑体" w:cs="宋体"/>
          <w:sz w:val="32"/>
          <w:szCs w:val="32"/>
        </w:rPr>
        <w:sectPr>
          <w:pgSz w:w="16838" w:h="11906" w:orient="landscape"/>
          <w:pgMar w:top="1361" w:right="1361" w:bottom="1361" w:left="1361" w:header="720" w:footer="720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spacing w:line="6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自愿参赛责任保证书</w:t>
      </w:r>
    </w:p>
    <w:p>
      <w:pPr>
        <w:adjustRightInd w:val="0"/>
        <w:spacing w:line="560" w:lineRule="exact"/>
        <w:ind w:firstLine="640" w:firstLineChars="200"/>
        <w:contextualSpacing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1.本人自愿参加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2023年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Times New Roman"/>
          <w:sz w:val="32"/>
          <w:szCs w:val="32"/>
        </w:rPr>
        <w:t>湖北省游泳协会杯”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成人游泳联赛</w:t>
      </w:r>
      <w:r>
        <w:rPr>
          <w:rFonts w:hint="eastAsia" w:ascii="仿宋_GB2312" w:hAnsi="Times New Roman" w:eastAsia="仿宋_GB2312" w:cs="Times New Roman"/>
          <w:sz w:val="32"/>
          <w:szCs w:val="32"/>
        </w:rPr>
        <w:t>暨《全国游泳锻炼等级标准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（成人组）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测试</w:t>
      </w:r>
      <w:r>
        <w:rPr>
          <w:rFonts w:hint="eastAsia" w:ascii="仿宋_GB2312" w:hAnsi="Times New Roman" w:eastAsia="仿宋_GB2312" w:cs="Times New Roman"/>
          <w:sz w:val="32"/>
          <w:szCs w:val="32"/>
        </w:rPr>
        <w:t>赛。在比赛期间，坚决服从赛会各项规定，对赛事体能上的要求及可能发生的危险情况有充分的了解。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2.本人目前健康状况良好，完全能胜任本次比赛，如在上述各活动中遇到身体不适，应自行退出比赛，如遇到任何意外情况，由本人自行负责。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3.本人对在上述各活动中因受伤、遭遇意外事故或发生疾病时，接受主办单位指定医疗救护部门的急救处理方法及结果，不提出任何异议。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4.本人在上述各活动中，如发生任何意外事故与组委会无关，本人家属不得追究组委会任何责任。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5.本人确认对上述保证已充分理解并承认本保证书具有法律效力。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6.本人认可本保证书解释权归属主办单位。</w:t>
      </w:r>
    </w:p>
    <w:p>
      <w:pPr>
        <w:adjustRightInd w:val="0"/>
        <w:spacing w:line="560" w:lineRule="exact"/>
        <w:ind w:firstLine="643" w:firstLineChars="200"/>
        <w:contextualSpacing/>
        <w:rPr>
          <w:rFonts w:hint="eastAsia" w:ascii="仿宋_GB2312" w:hAnsi="Times New Roman" w:eastAsia="仿宋_GB2312" w:cs="Times New Roman"/>
          <w:b/>
          <w:bCs/>
          <w:spacing w:val="-6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温</w:t>
      </w:r>
      <w:r>
        <w:rPr>
          <w:rFonts w:hint="eastAsia" w:ascii="仿宋_GB2312" w:hAnsi="Times New Roman" w:eastAsia="仿宋_GB2312" w:cs="Times New Roman"/>
          <w:b/>
          <w:bCs/>
          <w:spacing w:val="-6"/>
          <w:sz w:val="32"/>
          <w:szCs w:val="32"/>
        </w:rPr>
        <w:t>馨提示：选手应知晓当天上述各活动中自己的身体状况，如在比赛中感觉不适，务必立即停止比赛或呼救，切不可勉强完赛。</w:t>
      </w:r>
    </w:p>
    <w:p>
      <w:pPr>
        <w:keepNext/>
        <w:keepLines/>
        <w:spacing w:line="360" w:lineRule="exact"/>
        <w:outlineLvl w:val="1"/>
        <w:rPr>
          <w:rFonts w:ascii="Cambria" w:hAnsi="Cambria" w:eastAsia="宋体" w:cs="Times New Roman"/>
          <w:b/>
          <w:kern w:val="0"/>
          <w:sz w:val="32"/>
          <w:szCs w:val="20"/>
        </w:rPr>
      </w:pPr>
    </w:p>
    <w:p>
      <w:pPr>
        <w:adjustRightInd w:val="0"/>
        <w:spacing w:line="560" w:lineRule="exact"/>
        <w:ind w:firstLine="640" w:firstLineChars="200"/>
        <w:contextualSpacing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参赛者签名：                     手机：</w:t>
      </w:r>
    </w:p>
    <w:p>
      <w:pPr>
        <w:adjustRightInd w:val="0"/>
        <w:spacing w:line="560" w:lineRule="exact"/>
        <w:ind w:firstLine="624" w:firstLineChars="195"/>
        <w:contextualSpacing/>
        <w:rPr>
          <w:rFonts w:hint="eastAsia" w:ascii="仿宋_GB2312" w:hAnsi="Times New Roman" w:eastAsia="仿宋_GB2312" w:cs="Times New Roman"/>
          <w:sz w:val="32"/>
          <w:szCs w:val="32"/>
          <w:u w:val="single"/>
          <w:lang w:eastAsia="zh-CN"/>
        </w:rPr>
        <w:sectPr>
          <w:pgSz w:w="11906" w:h="16838"/>
          <w:pgMar w:top="1797" w:right="1440" w:bottom="1797" w:left="1440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sz w:val="32"/>
          <w:szCs w:val="32"/>
        </w:rPr>
        <w:t>身份证号码：                    签名日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5445" cy="2044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30.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khcGHRAAAAAwEAAA8AAAAAAAAAAQAgAAAAIgAA&#10;AGRycy9kb3ducmV2LnhtbFBLAQIUABQAAAAIAIdO4kAM0oZuDwIAABAEAAAOAAAAAAAAAAEAIAAA&#10;ACA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ODNkMjg1ZGRlZTI0ZjkyMDJiZGYxZDhmOTE3NmUifQ=="/>
  </w:docVars>
  <w:rsids>
    <w:rsidRoot w:val="00042C68"/>
    <w:rsid w:val="00042C68"/>
    <w:rsid w:val="00235560"/>
    <w:rsid w:val="004963BD"/>
    <w:rsid w:val="02DD516D"/>
    <w:rsid w:val="061D437F"/>
    <w:rsid w:val="0EA272B0"/>
    <w:rsid w:val="10CB1789"/>
    <w:rsid w:val="120C6CB1"/>
    <w:rsid w:val="18416105"/>
    <w:rsid w:val="1C685F3E"/>
    <w:rsid w:val="2429426E"/>
    <w:rsid w:val="2A480B8D"/>
    <w:rsid w:val="2CAA4F90"/>
    <w:rsid w:val="3B055269"/>
    <w:rsid w:val="3C117570"/>
    <w:rsid w:val="585A76CB"/>
    <w:rsid w:val="5F916282"/>
    <w:rsid w:val="77DE681F"/>
    <w:rsid w:val="7933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2795</Words>
  <Characters>3191</Characters>
  <Lines>33</Lines>
  <Paragraphs>9</Paragraphs>
  <TotalTime>4</TotalTime>
  <ScaleCrop>false</ScaleCrop>
  <LinksUpToDate>false</LinksUpToDate>
  <CharactersWithSpaces>3509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2023-03-20T02:20:00Z</dcterms:created>
  <dc:creator>admin</dc:creator>
  <cp:lastModifiedBy>邓邓</cp:lastModifiedBy>
  <cp:lastPrinted>2023-04-04T06:14:44Z</cp:lastPrinted>
  <dcterms:modified xsi:type="dcterms:W3CDTF">2023-04-04T06:16:06Z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26D1745462394EA9B53D316F0865ABA4</vt:lpwstr>
  </property>
</Properties>
</file>