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6"/>
          <w:szCs w:val="36"/>
        </w:rPr>
      </w:pPr>
    </w:p>
    <w:p>
      <w:pPr>
        <w:jc w:val="center"/>
        <w:rPr>
          <w:rFonts w:hint="eastAsia" w:ascii="方正小标宋_GBK" w:hAnsi="方正小标宋_GBK" w:eastAsia="方正小标宋_GBK" w:cs="方正小标宋_GBK"/>
          <w:b w:val="0"/>
          <w:bCs w:val="0"/>
          <w:sz w:val="36"/>
          <w:szCs w:val="36"/>
        </w:rPr>
      </w:pPr>
    </w:p>
    <w:p>
      <w:pPr>
        <w:jc w:val="center"/>
        <w:rPr>
          <w:rFonts w:hint="eastAsia" w:ascii="方正小标宋_GBK" w:hAnsi="方正小标宋_GBK" w:eastAsia="方正小标宋_GBK" w:cs="方正小标宋_GBK"/>
          <w:b w:val="0"/>
          <w:bCs w:val="0"/>
          <w:sz w:val="36"/>
          <w:szCs w:val="36"/>
        </w:rPr>
      </w:pP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湖北省体育局游泳跳水运动管理中心</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关于公开征集2022年湖北省社会体育</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俱乐部游泳比赛</w:t>
      </w:r>
      <w:r>
        <w:rPr>
          <w:rFonts w:hint="eastAsia" w:ascii="方正小标宋_GBK" w:hAnsi="方正小标宋_GBK" w:eastAsia="方正小标宋_GBK" w:cs="方正小标宋_GBK"/>
          <w:b w:val="0"/>
          <w:bCs w:val="0"/>
          <w:sz w:val="36"/>
          <w:szCs w:val="36"/>
          <w:lang w:eastAsia="zh-CN"/>
        </w:rPr>
        <w:t>协</w:t>
      </w:r>
      <w:r>
        <w:rPr>
          <w:rFonts w:hint="eastAsia" w:ascii="方正小标宋_GBK" w:hAnsi="方正小标宋_GBK" w:eastAsia="方正小标宋_GBK" w:cs="方正小标宋_GBK"/>
          <w:b w:val="0"/>
          <w:bCs w:val="0"/>
          <w:sz w:val="36"/>
          <w:szCs w:val="36"/>
        </w:rPr>
        <w:t>办单位的公告</w:t>
      </w:r>
    </w:p>
    <w:p>
      <w:pPr>
        <w:rPr>
          <w:rFonts w:hint="eastAsia" w:ascii="仿宋_GB2312" w:eastAsia="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根据《关于印发“俱”力湖北·“赢”接未来2022年湖北社会体育俱乐部十项百场联赛暨第十六届省运会社会俱乐部组赛事总体方案的通知》。为更好的多点布局</w:t>
      </w:r>
      <w:r>
        <w:rPr>
          <w:rFonts w:hint="eastAsia" w:ascii="仿宋_GB2312" w:hAnsi="仿宋_GB2312" w:eastAsia="仿宋_GB2312" w:cs="仿宋_GB2312"/>
          <w:sz w:val="32"/>
          <w:szCs w:val="32"/>
          <w:lang w:eastAsia="zh-CN"/>
        </w:rPr>
        <w:t>游泳</w:t>
      </w:r>
      <w:r>
        <w:rPr>
          <w:rFonts w:hint="eastAsia" w:ascii="仿宋_GB2312" w:hAnsi="仿宋_GB2312" w:eastAsia="仿宋_GB2312" w:cs="仿宋_GB2312"/>
          <w:sz w:val="32"/>
          <w:szCs w:val="32"/>
        </w:rPr>
        <w:t>青少年后备人才培养，利用好各地游泳场馆资源，以办赛促活力，以办赛促发展，打造高品质社会俱乐部品牌赛事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游泳项目的普及提高。现公开征集2022年湖北省社会俱乐部类游泳竞赛</w:t>
      </w:r>
      <w:r>
        <w:rPr>
          <w:rFonts w:hint="eastAsia" w:ascii="仿宋_GB2312" w:hAnsi="仿宋_GB2312" w:eastAsia="仿宋_GB2312" w:cs="仿宋_GB2312"/>
          <w:sz w:val="32"/>
          <w:szCs w:val="32"/>
          <w:lang w:eastAsia="zh-CN"/>
        </w:rPr>
        <w:t>协</w:t>
      </w:r>
      <w:r>
        <w:rPr>
          <w:rFonts w:hint="eastAsia" w:ascii="仿宋_GB2312" w:hAnsi="仿宋_GB2312" w:eastAsia="仿宋_GB2312" w:cs="仿宋_GB2312"/>
          <w:sz w:val="32"/>
          <w:szCs w:val="32"/>
        </w:rPr>
        <w:t>办单位。具体内容如下：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2022年</w:t>
      </w:r>
      <w:r>
        <w:rPr>
          <w:rFonts w:hint="eastAsia" w:ascii="仿宋_GB2312" w:hAnsi="仿宋_GB2312" w:eastAsia="仿宋_GB2312" w:cs="仿宋_GB2312"/>
          <w:b/>
          <w:bCs/>
          <w:sz w:val="32"/>
          <w:szCs w:val="32"/>
        </w:rPr>
        <w:t>湖北省社会俱乐部类游泳竞赛</w:t>
      </w:r>
      <w:r>
        <w:rPr>
          <w:rFonts w:hint="eastAsia" w:ascii="仿宋_GB2312" w:hAnsi="仿宋_GB2312" w:eastAsia="仿宋_GB2312" w:cs="仿宋_GB2312"/>
          <w:b/>
          <w:bCs/>
          <w:sz w:val="32"/>
          <w:szCs w:val="32"/>
          <w:lang w:eastAsia="zh-CN"/>
        </w:rPr>
        <w:t>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（1）竞赛</w:t>
      </w:r>
      <w:r>
        <w:rPr>
          <w:rFonts w:hint="eastAsia" w:ascii="仿宋_GB2312" w:hAnsi="仿宋_GB2312" w:eastAsia="仿宋_GB2312" w:cs="仿宋_GB2312"/>
          <w:b w:val="0"/>
          <w:bCs w:val="0"/>
          <w:sz w:val="32"/>
          <w:szCs w:val="32"/>
          <w:lang w:eastAsia="zh-CN"/>
        </w:rPr>
        <w:t>名称</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“俱”力湖北 “赢”接未来2022年湖北社会体育俱乐部十项百场联赛暨第十六届省运会社会俱乐部组游泳预赛（××）赛区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2）竞赛组织机构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主办单位：湖北省体育局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承办单位：湖北省体育局游泳跳水运动管理中心</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湖北省游泳协会</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协办单位：           /中标单位</w:t>
      </w:r>
    </w:p>
    <w:p>
      <w:p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赛事计划时间、场次</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2022年4月30日-7月30日期间，分七站进行。</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参赛对象</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7-12岁青少年儿童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（5）经费</w:t>
      </w:r>
    </w:p>
    <w:p>
      <w:p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每站比赛，省体育局给予部份引导资金，拨付包干经费3万元，经费不足部分需赛区自筹。                     </w:t>
      </w:r>
      <w:r>
        <w:rPr>
          <w:rFonts w:hint="eastAsia" w:ascii="仿宋_GB2312" w:hAnsi="仿宋_GB2312" w:eastAsia="仿宋_GB2312" w:cs="仿宋_GB2312"/>
          <w:b/>
          <w:bCs/>
          <w:sz w:val="32"/>
          <w:szCs w:val="32"/>
          <w:lang w:val="en-US" w:eastAsia="zh-CN"/>
        </w:rPr>
        <w:t xml:space="preserve">                                                                                                                                                                                                                                                                                                                                                                                                                                                                                                                                                                                                                                                                                                                                                                                                                                                                                                                                                                                                                                                                                                     </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报送的材料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1、书面申请（红头加盖公章，需地方主管部门出具意见并公章）。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2、协办意向申报表。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3、申报单位的法定代表人证书。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4、场馆内、外照片。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5、报送材料截止时间：自本通知下发起于2022年4月7日中午12点前报送到湖北省体育局游跳中心。逾期报送不予接纳。</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三、公示公告及后续程序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3月28日前，省游跳中心将通过官方微信公众号对协办单位进行公示公告。4月20日前，省游跳中心完成与各协办单位签订赛事协议。</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联系方式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湖北省体育局游泳跳水运动管理中心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联系人：邓艳</w:t>
      </w:r>
      <w:r>
        <w:rPr>
          <w:rFonts w:hint="eastAsia" w:ascii="仿宋_GB2312" w:hAnsi="仿宋_GB2312" w:eastAsia="仿宋_GB2312" w:cs="仿宋_GB2312"/>
          <w:sz w:val="32"/>
          <w:szCs w:val="32"/>
          <w:lang w:val="en-US" w:eastAsia="zh-CN"/>
        </w:rPr>
        <w:t xml:space="preserve">   电话：027-87937586 13971607506</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邮编：430205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"mailto:2465762173@QQ.com"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2465762173@QQ.com</w:t>
      </w:r>
      <w:r>
        <w:rPr>
          <w:rFonts w:hint="eastAsia" w:ascii="仿宋_GB2312" w:hAnsi="仿宋_GB2312" w:eastAsia="仿宋_GB2312" w:cs="仿宋_GB2312"/>
          <w:sz w:val="32"/>
          <w:szCs w:val="32"/>
          <w:lang w:val="en-US" w:eastAsia="zh-CN"/>
        </w:rPr>
        <w:fldChar w:fldCharType="end"/>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附：1.赛事协办基本要求</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2.协办意向申报表</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3.竞赛项目设置表</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bookmarkStart w:id="0" w:name="_GoBack"/>
      <w:bookmarkEnd w:id="0"/>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tabs>
          <w:tab w:val="left" w:pos="4976"/>
          <w:tab w:val="clear" w:pos="4153"/>
        </w:tabs>
        <w:ind w:firstLine="2880" w:firstLineChars="9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湖北省体育局游泳跳水运动管理中心</w:t>
      </w:r>
    </w:p>
    <w:p>
      <w:pPr>
        <w:pStyle w:val="2"/>
        <w:rPr>
          <w:rFonts w:hint="eastAsia" w:ascii="仿宋_GB2312" w:hAnsi="仿宋_GB2312" w:eastAsia="仿宋_GB2312" w:cs="仿宋_GB2312"/>
          <w:kern w:val="2"/>
          <w:sz w:val="32"/>
          <w:szCs w:val="32"/>
          <w:lang w:val="en-US" w:eastAsia="zh-CN" w:bidi="ar-SA"/>
        </w:rPr>
      </w:pPr>
    </w:p>
    <w:p>
      <w:pPr>
        <w:pStyle w:val="2"/>
        <w:ind w:firstLine="4160" w:firstLineChars="13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2022年3月21日</w:t>
      </w: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ind w:firstLine="320" w:firstLineChars="100"/>
        <w:jc w:val="left"/>
        <w:rPr>
          <w:rFonts w:hint="eastAsia"/>
          <w:sz w:val="32"/>
          <w:szCs w:val="32"/>
          <w:lang w:val="en-US" w:eastAsia="zh-CN"/>
        </w:rPr>
      </w:pPr>
      <w:r>
        <w:rPr>
          <w:rFonts w:hint="eastAsia"/>
          <w:sz w:val="32"/>
          <w:szCs w:val="32"/>
          <w:lang w:eastAsia="zh-CN"/>
        </w:rPr>
        <w:t>附件</w:t>
      </w:r>
      <w:r>
        <w:rPr>
          <w:rFonts w:hint="eastAsia"/>
          <w:sz w:val="32"/>
          <w:szCs w:val="32"/>
          <w:lang w:val="en-US" w:eastAsia="zh-CN"/>
        </w:rPr>
        <w:t>1</w:t>
      </w:r>
    </w:p>
    <w:p>
      <w:pPr>
        <w:pStyle w:val="2"/>
        <w:jc w:val="left"/>
        <w:rPr>
          <w:rFonts w:hint="eastAsia"/>
          <w:sz w:val="32"/>
          <w:szCs w:val="32"/>
          <w:lang w:val="en-US" w:eastAsia="zh-CN"/>
        </w:rPr>
      </w:pP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6"/>
          <w:szCs w:val="36"/>
          <w:lang w:eastAsia="zh-CN"/>
        </w:rPr>
        <w:t>赛事协办基本要求</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一、基本要求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（一）协办单位为地方体育行政管理部门、游泳协会或其它在工商或民政部门注册业务范围含赛事组织的单位。需具备一定的赛事组织工作经验。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（二）协办单位必须征得属地体育指导部门的支持，并提供属地防疫部门的意见函，制定可行的疫情防控方案。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（三）落实地方安全管理责任，协调当地政府职能部门成立救援和保障机构，包括公安、消防、交通、卫生、气象通讯、供水、供电等，制定切实可以的</w:t>
      </w:r>
      <w:r>
        <w:rPr>
          <w:rFonts w:hint="eastAsia" w:asciiTheme="minorEastAsia" w:hAnsiTheme="minorEastAsia" w:cstheme="minorEastAsia"/>
          <w:sz w:val="30"/>
          <w:szCs w:val="30"/>
          <w:lang w:val="en-US" w:eastAsia="zh-CN"/>
        </w:rPr>
        <w:t>赛事组织方案和</w:t>
      </w:r>
      <w:r>
        <w:rPr>
          <w:rFonts w:hint="eastAsia" w:asciiTheme="minorEastAsia" w:hAnsiTheme="minorEastAsia" w:eastAsiaTheme="minorEastAsia" w:cstheme="minorEastAsia"/>
          <w:sz w:val="30"/>
          <w:szCs w:val="30"/>
          <w:lang w:val="en-US" w:eastAsia="zh-CN"/>
        </w:rPr>
        <w:t>安全应急预案。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cstheme="minorEastAsia"/>
          <w:b/>
          <w:bCs/>
          <w:color w:val="000000"/>
          <w:kern w:val="0"/>
          <w:sz w:val="30"/>
          <w:szCs w:val="30"/>
          <w:lang w:val="en-US" w:eastAsia="zh-CN" w:bidi="ar"/>
        </w:rPr>
      </w:pPr>
      <w:r>
        <w:rPr>
          <w:rFonts w:hint="eastAsia" w:asciiTheme="minorEastAsia" w:hAnsiTheme="minorEastAsia" w:cstheme="minorEastAsia"/>
          <w:b/>
          <w:bCs/>
          <w:color w:val="000000"/>
          <w:kern w:val="0"/>
          <w:sz w:val="30"/>
          <w:szCs w:val="30"/>
          <w:lang w:val="en-US" w:eastAsia="zh-CN" w:bidi="ar"/>
        </w:rPr>
        <w:t>二、赛事宣传要求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cstheme="minorEastAsia"/>
          <w:color w:val="000000"/>
          <w:kern w:val="0"/>
          <w:sz w:val="30"/>
          <w:szCs w:val="30"/>
          <w:lang w:val="en-US" w:eastAsia="zh-CN" w:bidi="ar"/>
        </w:rPr>
        <w:t>（一）</w:t>
      </w:r>
      <w:r>
        <w:rPr>
          <w:rFonts w:hint="eastAsia" w:asciiTheme="minorEastAsia" w:hAnsiTheme="minorEastAsia" w:eastAsiaTheme="minorEastAsia" w:cstheme="minorEastAsia"/>
          <w:color w:val="000000"/>
          <w:kern w:val="0"/>
          <w:sz w:val="30"/>
          <w:szCs w:val="30"/>
          <w:lang w:val="en-US" w:eastAsia="zh-CN" w:bidi="ar"/>
        </w:rPr>
        <w:t>根据</w:t>
      </w:r>
      <w:r>
        <w:rPr>
          <w:rFonts w:hint="eastAsia" w:asciiTheme="minorEastAsia" w:hAnsiTheme="minorEastAsia" w:cstheme="minorEastAsia"/>
          <w:color w:val="000000"/>
          <w:kern w:val="0"/>
          <w:sz w:val="30"/>
          <w:szCs w:val="30"/>
          <w:lang w:val="en-US" w:eastAsia="zh-CN" w:bidi="ar"/>
        </w:rPr>
        <w:t>赛事</w:t>
      </w:r>
      <w:r>
        <w:rPr>
          <w:rFonts w:hint="eastAsia" w:asciiTheme="minorEastAsia" w:hAnsiTheme="minorEastAsia" w:eastAsiaTheme="minorEastAsia" w:cstheme="minorEastAsia"/>
          <w:color w:val="000000"/>
          <w:kern w:val="0"/>
          <w:sz w:val="30"/>
          <w:szCs w:val="30"/>
          <w:lang w:val="en-US" w:eastAsia="zh-CN" w:bidi="ar"/>
        </w:rPr>
        <w:t>要求</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须配置电视或网络直播。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（二）制定赛事宣传方案，安排媒体对赛事进行全面宣传、报道，至少保证有 1 家省级媒体进行报道</w:t>
      </w:r>
      <w:r>
        <w:rPr>
          <w:rFonts w:hint="eastAsia" w:asciiTheme="minorEastAsia" w:hAnsiTheme="minorEastAsia" w:cstheme="minorEastAsia"/>
          <w:color w:val="000000"/>
          <w:kern w:val="0"/>
          <w:sz w:val="30"/>
          <w:szCs w:val="30"/>
          <w:lang w:val="en-US" w:eastAsia="zh-CN" w:bidi="ar"/>
        </w:rPr>
        <w:t>。</w:t>
      </w:r>
    </w:p>
    <w:p>
      <w:pPr>
        <w:pStyle w:val="2"/>
        <w:keepNext w:val="0"/>
        <w:keepLines w:val="0"/>
        <w:pageBreakBefore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、场地要求</w:t>
      </w:r>
    </w:p>
    <w:p>
      <w:pPr>
        <w:keepNext w:val="0"/>
        <w:keepLines w:val="0"/>
        <w:pageBreakBefore w:val="0"/>
        <w:widowControl w:val="0"/>
        <w:kinsoku/>
        <w:wordWrap/>
        <w:overflowPunct/>
        <w:topLinePunct w:val="0"/>
        <w:autoSpaceDE/>
        <w:autoSpaceDN/>
        <w:bidi w:val="0"/>
        <w:adjustRightInd/>
        <w:snapToGrid/>
        <w:spacing w:line="240" w:lineRule="auto"/>
        <w:ind w:left="298" w:leftChars="142" w:firstLine="300" w:firstLineChars="1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eastAsiaTheme="minorEastAsia" w:cstheme="minorEastAsia"/>
          <w:sz w:val="30"/>
          <w:szCs w:val="30"/>
          <w:lang w:val="en-US" w:eastAsia="zh-CN"/>
        </w:rPr>
        <w:t>一）</w:t>
      </w:r>
      <w:r>
        <w:rPr>
          <w:rFonts w:hint="eastAsia" w:asciiTheme="minorEastAsia" w:hAnsiTheme="minorEastAsia" w:cstheme="minorEastAsia"/>
          <w:sz w:val="30"/>
          <w:szCs w:val="30"/>
          <w:lang w:val="en-US" w:eastAsia="zh-CN"/>
        </w:rPr>
        <w:t>泳池需达到游泳池对外开放标准。</w:t>
      </w:r>
      <w:r>
        <w:rPr>
          <w:rFonts w:hint="eastAsia" w:asciiTheme="minorEastAsia" w:hAnsiTheme="minorEastAsia" w:eastAsiaTheme="minorEastAsia" w:cstheme="minorEastAsia"/>
          <w:sz w:val="30"/>
          <w:szCs w:val="30"/>
          <w:lang w:val="en-US" w:eastAsia="zh-CN"/>
        </w:rPr>
        <w:t>泳池可设</w:t>
      </w:r>
      <w:r>
        <w:rPr>
          <w:rFonts w:hint="eastAsia" w:asciiTheme="minorEastAsia" w:hAnsiTheme="minorEastAsia" w:cstheme="minorEastAsia"/>
          <w:sz w:val="30"/>
          <w:szCs w:val="30"/>
          <w:lang w:val="en-US" w:eastAsia="zh-CN"/>
        </w:rPr>
        <w:t>8条</w:t>
      </w:r>
      <w:r>
        <w:rPr>
          <w:rFonts w:hint="eastAsia" w:asciiTheme="minorEastAsia" w:hAnsiTheme="minorEastAsia" w:eastAsiaTheme="minorEastAsia" w:cstheme="minorEastAsia"/>
          <w:sz w:val="30"/>
          <w:szCs w:val="30"/>
          <w:lang w:val="en-US" w:eastAsia="zh-CN"/>
        </w:rPr>
        <w:t>或10条泳道，</w:t>
      </w:r>
      <w:r>
        <w:rPr>
          <w:rFonts w:hint="eastAsia" w:asciiTheme="minorEastAsia" w:hAnsiTheme="minorEastAsia" w:eastAsiaTheme="minorEastAsia" w:cstheme="minorEastAsia"/>
          <w:kern w:val="2"/>
          <w:sz w:val="30"/>
          <w:szCs w:val="30"/>
          <w:lang w:val="en-US" w:eastAsia="zh-CN" w:bidi="ar"/>
        </w:rPr>
        <w:t>泳道宽度至少2.5米；</w:t>
      </w:r>
      <w:r>
        <w:rPr>
          <w:rFonts w:hint="eastAsia" w:asciiTheme="minorEastAsia" w:hAnsiTheme="minorEastAsia" w:eastAsiaTheme="minorEastAsia" w:cstheme="minorEastAsia"/>
          <w:sz w:val="30"/>
          <w:szCs w:val="30"/>
          <w:lang w:val="en-US" w:eastAsia="zh-CN"/>
        </w:rPr>
        <w:t>游泳池应长50米，宽应为25米（至少为21米），允许误差为+0.01米、-0.0米；深度至少2米，推荐3米；游泳池两端池壁必须平行，垂直于泳道和水面；池壁必须坚实、平整，自水面下0.80米以上的池壁必须防滑；水温、室温25～28℃；池水必须保持正常水位，池水不得有明显的流动或漩涡；池水应达到使运动员能看清池底和池壁标志线的清晰程度；池水水质必须符合国家游泳场所的水质卫生标准</w:t>
      </w:r>
      <w:r>
        <w:rPr>
          <w:rFonts w:hint="eastAsia" w:asciiTheme="minorEastAsia" w:hAnsiTheme="minorEastAsia" w:cstheme="minorEastAsia"/>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kern w:val="2"/>
          <w:sz w:val="30"/>
          <w:szCs w:val="30"/>
          <w:lang w:val="en-US" w:eastAsia="zh-CN" w:bidi="ar"/>
        </w:rPr>
      </w:pP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二</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kern w:val="2"/>
          <w:sz w:val="30"/>
          <w:szCs w:val="30"/>
          <w:lang w:val="en-US" w:eastAsia="zh-CN" w:bidi="ar"/>
        </w:rPr>
        <w:t>比赛场馆有大屏幕显示、无线网络、音响设备等。</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kern w:val="2"/>
          <w:sz w:val="30"/>
          <w:szCs w:val="30"/>
          <w:lang w:val="en-US" w:eastAsia="zh-CN" w:bidi="ar"/>
        </w:rPr>
      </w:pP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三</w:t>
      </w:r>
      <w:r>
        <w:rPr>
          <w:rFonts w:hint="eastAsia" w:asciiTheme="minorEastAsia" w:hAnsiTheme="minorEastAsia" w:eastAsiaTheme="minorEastAsia" w:cstheme="minorEastAsia"/>
          <w:sz w:val="30"/>
          <w:szCs w:val="30"/>
          <w:lang w:val="en-US" w:eastAsia="zh-CN"/>
        </w:rPr>
        <w:t>）应有满足比赛要求的功能用房：</w:t>
      </w:r>
      <w:r>
        <w:rPr>
          <w:rFonts w:hint="eastAsia" w:asciiTheme="minorEastAsia" w:hAnsiTheme="minorEastAsia" w:eastAsiaTheme="minorEastAsia" w:cstheme="minorEastAsia"/>
          <w:kern w:val="2"/>
          <w:sz w:val="30"/>
          <w:szCs w:val="30"/>
          <w:lang w:val="en-US" w:eastAsia="zh-CN" w:bidi="ar"/>
        </w:rPr>
        <w:t>运动员用房（用于检录）、竞赛管理用房、媒体用房、技术设备用房和安保用房等，观众席</w:t>
      </w:r>
      <w:r>
        <w:rPr>
          <w:rFonts w:hint="eastAsia" w:asciiTheme="minorEastAsia" w:hAnsiTheme="minorEastAsia" w:cstheme="minorEastAsia"/>
          <w:kern w:val="2"/>
          <w:sz w:val="30"/>
          <w:szCs w:val="30"/>
          <w:lang w:val="en-US" w:eastAsia="zh-CN" w:bidi="ar"/>
        </w:rPr>
        <w:t>3</w:t>
      </w:r>
      <w:r>
        <w:rPr>
          <w:rFonts w:hint="eastAsia" w:asciiTheme="minorEastAsia" w:hAnsiTheme="minorEastAsia" w:eastAsiaTheme="minorEastAsia" w:cstheme="minorEastAsia"/>
          <w:kern w:val="2"/>
          <w:sz w:val="30"/>
          <w:szCs w:val="30"/>
          <w:lang w:val="en-US" w:eastAsia="zh-CN" w:bidi="ar"/>
        </w:rPr>
        <w:t>00座以上，办公会议室50座以上。</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kern w:val="2"/>
          <w:sz w:val="30"/>
          <w:szCs w:val="30"/>
          <w:lang w:val="en-US" w:eastAsia="zh-CN" w:bidi="ar"/>
        </w:rPr>
      </w:pPr>
      <w:r>
        <w:rPr>
          <w:rFonts w:hint="eastAsia" w:asciiTheme="minorEastAsia" w:hAnsiTheme="minorEastAsia" w:eastAsiaTheme="minorEastAsia" w:cstheme="minorEastAsia"/>
          <w:kern w:val="2"/>
          <w:sz w:val="30"/>
          <w:szCs w:val="30"/>
          <w:lang w:val="en-US" w:eastAsia="zh-CN" w:bidi="ar"/>
        </w:rPr>
        <w:t>（</w:t>
      </w:r>
      <w:r>
        <w:rPr>
          <w:rFonts w:hint="eastAsia" w:asciiTheme="minorEastAsia" w:hAnsiTheme="minorEastAsia" w:cstheme="minorEastAsia"/>
          <w:kern w:val="2"/>
          <w:sz w:val="30"/>
          <w:szCs w:val="30"/>
          <w:lang w:val="en-US" w:eastAsia="zh-CN" w:bidi="ar"/>
        </w:rPr>
        <w:t>四</w:t>
      </w:r>
      <w:r>
        <w:rPr>
          <w:rFonts w:hint="eastAsia" w:asciiTheme="minorEastAsia" w:hAnsiTheme="minorEastAsia" w:eastAsiaTheme="minorEastAsia" w:cstheme="minorEastAsia"/>
          <w:kern w:val="2"/>
          <w:sz w:val="30"/>
          <w:szCs w:val="30"/>
          <w:lang w:val="en-US" w:eastAsia="zh-CN" w:bidi="ar"/>
        </w:rPr>
        <w:t>）比赛场地需赛前至少半天时间单独对参赛运动员开放，适应场地。</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五</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eastAsiaTheme="minorEastAsia" w:cstheme="minorEastAsia"/>
          <w:sz w:val="30"/>
          <w:szCs w:val="30"/>
          <w:lang w:val="en-US" w:eastAsia="zh-CN"/>
        </w:rPr>
        <w:t>比赛场地交通方便，就近能解决技术官员、运动员、裁判员、工作人员协议酒店（不低于三星级）。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六</w:t>
      </w:r>
      <w:r>
        <w:rPr>
          <w:rFonts w:hint="eastAsia" w:asciiTheme="minorEastAsia" w:hAnsiTheme="minorEastAsia" w:eastAsiaTheme="minorEastAsia" w:cstheme="minorEastAsia"/>
          <w:kern w:val="2"/>
          <w:sz w:val="30"/>
          <w:szCs w:val="30"/>
          <w:lang w:val="en-US" w:eastAsia="zh-CN" w:bidi="ar-SA"/>
        </w:rPr>
        <w:t>）配备必要的人员、器材及标识，确保在赛事运行过程中，严格控制各类赛事人员（如：运动员、裁判员、官员、媒体人员、观众）在指定工作区域内活动，防止该区域人员混杂和秩序混乱。</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eastAsiaTheme="minorEastAsia" w:cstheme="minorEastAsia"/>
          <w:b/>
          <w:bCs/>
          <w:kern w:val="2"/>
          <w:sz w:val="30"/>
          <w:szCs w:val="30"/>
          <w:lang w:val="en-US" w:eastAsia="zh-CN" w:bidi="ar-SA"/>
        </w:rPr>
      </w:pPr>
      <w:r>
        <w:rPr>
          <w:rFonts w:hint="eastAsia" w:asciiTheme="minorEastAsia" w:hAnsiTheme="minorEastAsia" w:eastAsiaTheme="minorEastAsia" w:cstheme="minorEastAsia"/>
          <w:b/>
          <w:bCs/>
          <w:kern w:val="2"/>
          <w:sz w:val="30"/>
          <w:szCs w:val="30"/>
          <w:lang w:val="en-US" w:eastAsia="zh-CN" w:bidi="ar-SA"/>
        </w:rPr>
        <w:t>三、竞赛组织要求</w:t>
      </w:r>
    </w:p>
    <w:p>
      <w:pPr>
        <w:pStyle w:val="2"/>
        <w:keepNext w:val="0"/>
        <w:keepLines w:val="0"/>
        <w:pageBreakBefore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cstheme="minorEastAsia"/>
          <w:kern w:val="2"/>
          <w:sz w:val="30"/>
          <w:szCs w:val="30"/>
          <w:lang w:val="en-US" w:eastAsia="zh-CN" w:bidi="ar-SA"/>
        </w:rPr>
      </w:pPr>
      <w:r>
        <w:rPr>
          <w:rFonts w:hint="eastAsia" w:asciiTheme="minorEastAsia" w:hAnsiTheme="minorEastAsia" w:eastAsiaTheme="minorEastAsia" w:cstheme="minorEastAsia"/>
          <w:b/>
          <w:bCs/>
          <w:kern w:val="2"/>
          <w:sz w:val="30"/>
          <w:szCs w:val="30"/>
          <w:lang w:val="en-US" w:eastAsia="zh-CN" w:bidi="ar-SA"/>
        </w:rPr>
        <w:t>（一）</w:t>
      </w:r>
      <w:r>
        <w:rPr>
          <w:rFonts w:hint="eastAsia" w:asciiTheme="minorEastAsia" w:hAnsiTheme="minorEastAsia" w:eastAsiaTheme="minorEastAsia" w:cstheme="minorEastAsia"/>
          <w:kern w:val="2"/>
          <w:sz w:val="30"/>
          <w:szCs w:val="30"/>
          <w:lang w:val="en-US" w:eastAsia="zh-CN" w:bidi="ar-SA"/>
        </w:rPr>
        <w:t>提供比赛各类人员工作流程</w:t>
      </w:r>
      <w:r>
        <w:rPr>
          <w:rFonts w:hint="eastAsia" w:asciiTheme="minorEastAsia" w:hAnsiTheme="minorEastAsia" w:cstheme="minorEastAsia"/>
          <w:kern w:val="2"/>
          <w:sz w:val="30"/>
          <w:szCs w:val="30"/>
          <w:lang w:val="en-US" w:eastAsia="zh-CN" w:bidi="ar-SA"/>
        </w:rPr>
        <w:t>图</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包括</w:t>
      </w:r>
      <w:r>
        <w:rPr>
          <w:rFonts w:hint="eastAsia" w:asciiTheme="minorEastAsia" w:hAnsiTheme="minorEastAsia" w:cstheme="minorEastAsia"/>
          <w:kern w:val="2"/>
          <w:sz w:val="30"/>
          <w:szCs w:val="30"/>
          <w:lang w:val="en-US" w:eastAsia="zh-CN" w:bidi="ar-SA"/>
        </w:rPr>
        <w:t>技术联席会、</w:t>
      </w:r>
      <w:r>
        <w:rPr>
          <w:rFonts w:hint="eastAsia" w:asciiTheme="minorEastAsia" w:hAnsiTheme="minorEastAsia" w:eastAsiaTheme="minorEastAsia" w:cstheme="minorEastAsia"/>
          <w:kern w:val="2"/>
          <w:sz w:val="30"/>
          <w:szCs w:val="30"/>
          <w:lang w:val="en-US" w:eastAsia="zh-CN" w:bidi="ar-SA"/>
        </w:rPr>
        <w:t>运动员比赛</w:t>
      </w:r>
      <w:r>
        <w:rPr>
          <w:rFonts w:hint="eastAsia" w:asciiTheme="minorEastAsia" w:hAnsiTheme="minorEastAsia" w:cstheme="minorEastAsia"/>
          <w:kern w:val="2"/>
          <w:sz w:val="30"/>
          <w:szCs w:val="30"/>
          <w:lang w:val="en-US" w:eastAsia="zh-CN" w:bidi="ar-SA"/>
        </w:rPr>
        <w:t>、开幕式和</w:t>
      </w:r>
      <w:r>
        <w:rPr>
          <w:rFonts w:hint="eastAsia" w:asciiTheme="minorEastAsia" w:hAnsiTheme="minorEastAsia" w:eastAsiaTheme="minorEastAsia" w:cstheme="minorEastAsia"/>
          <w:kern w:val="2"/>
          <w:sz w:val="30"/>
          <w:szCs w:val="30"/>
          <w:lang w:val="en-US" w:eastAsia="zh-CN" w:bidi="ar-SA"/>
        </w:rPr>
        <w:t>颁奖流程</w:t>
      </w:r>
      <w:r>
        <w:rPr>
          <w:rFonts w:hint="eastAsia" w:asciiTheme="minorEastAsia" w:hAnsiTheme="minorEastAsia" w:cstheme="minorEastAsia"/>
          <w:kern w:val="2"/>
          <w:sz w:val="30"/>
          <w:szCs w:val="30"/>
          <w:lang w:val="en-US" w:eastAsia="zh-CN" w:bidi="ar-SA"/>
        </w:rPr>
        <w:t>；</w:t>
      </w:r>
      <w:r>
        <w:rPr>
          <w:rFonts w:hint="eastAsia" w:asciiTheme="minorEastAsia" w:hAnsiTheme="minorEastAsia" w:eastAsiaTheme="minorEastAsia" w:cstheme="minorEastAsia"/>
          <w:kern w:val="2"/>
          <w:sz w:val="30"/>
          <w:szCs w:val="30"/>
          <w:lang w:val="en-US" w:eastAsia="zh-CN" w:bidi="ar-SA"/>
        </w:rPr>
        <w:t>赛事官员、裁判员、工作人员及媒体人员工作区域流程</w:t>
      </w:r>
      <w:r>
        <w:rPr>
          <w:rFonts w:hint="eastAsia" w:asciiTheme="minorEastAsia" w:hAnsiTheme="minorEastAsia" w:cstheme="minorEastAsia"/>
          <w:kern w:val="2"/>
          <w:sz w:val="30"/>
          <w:szCs w:val="30"/>
          <w:lang w:val="en-US" w:eastAsia="zh-CN" w:bidi="ar-SA"/>
        </w:rPr>
        <w:t>；</w:t>
      </w:r>
      <w:r>
        <w:rPr>
          <w:rFonts w:hint="eastAsia" w:asciiTheme="minorEastAsia" w:hAnsiTheme="minorEastAsia" w:eastAsiaTheme="minorEastAsia" w:cstheme="minorEastAsia"/>
          <w:kern w:val="2"/>
          <w:sz w:val="30"/>
          <w:szCs w:val="30"/>
          <w:lang w:val="en-US" w:eastAsia="zh-CN" w:bidi="ar-SA"/>
        </w:rPr>
        <w:t>观众活动流程说明</w:t>
      </w:r>
      <w:r>
        <w:rPr>
          <w:rFonts w:hint="eastAsia" w:asciiTheme="minorEastAsia" w:hAnsiTheme="minorEastAsia" w:cstheme="minorEastAsia"/>
          <w:kern w:val="2"/>
          <w:sz w:val="30"/>
          <w:szCs w:val="30"/>
          <w:lang w:val="en-US" w:eastAsia="zh-CN" w:bidi="ar-SA"/>
        </w:rPr>
        <w:t>；提供</w:t>
      </w:r>
      <w:r>
        <w:rPr>
          <w:rFonts w:hint="eastAsia" w:asciiTheme="minorEastAsia" w:hAnsiTheme="minorEastAsia" w:eastAsiaTheme="minorEastAsia" w:cstheme="minorEastAsia"/>
          <w:kern w:val="2"/>
          <w:sz w:val="30"/>
          <w:szCs w:val="30"/>
          <w:lang w:val="en-US" w:eastAsia="zh-CN" w:bidi="ar-SA"/>
        </w:rPr>
        <w:t>各类竞赛功能用房布局图（包括：</w:t>
      </w:r>
      <w:r>
        <w:rPr>
          <w:rFonts w:hint="eastAsia" w:asciiTheme="minorEastAsia" w:hAnsiTheme="minorEastAsia" w:cstheme="minorEastAsia"/>
          <w:kern w:val="2"/>
          <w:sz w:val="30"/>
          <w:szCs w:val="30"/>
          <w:lang w:val="en-US" w:eastAsia="zh-CN" w:bidi="ar-SA"/>
        </w:rPr>
        <w:t>更衣室、</w:t>
      </w:r>
      <w:r>
        <w:rPr>
          <w:rFonts w:hint="eastAsia" w:asciiTheme="minorEastAsia" w:hAnsiTheme="minorEastAsia" w:eastAsiaTheme="minorEastAsia" w:cstheme="minorEastAsia"/>
          <w:kern w:val="2"/>
          <w:sz w:val="30"/>
          <w:szCs w:val="30"/>
          <w:lang w:val="en-US" w:eastAsia="zh-CN" w:bidi="ar-SA"/>
        </w:rPr>
        <w:t>检录处、自动计时区域/房间、运动员坐席、医疗/兴奋剂检查站、赛事官员/裁判员用房、观众坐席、厕所等。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（二）提供</w:t>
      </w:r>
      <w:r>
        <w:rPr>
          <w:rFonts w:hint="eastAsia" w:asciiTheme="minorEastAsia" w:hAnsiTheme="minorEastAsia" w:cstheme="minorEastAsia"/>
          <w:kern w:val="2"/>
          <w:sz w:val="30"/>
          <w:szCs w:val="30"/>
          <w:lang w:val="en-US" w:eastAsia="zh-CN" w:bidi="ar-SA"/>
        </w:rPr>
        <w:t>相关</w:t>
      </w:r>
      <w:r>
        <w:rPr>
          <w:rFonts w:hint="eastAsia" w:asciiTheme="minorEastAsia" w:hAnsiTheme="minorEastAsia" w:eastAsiaTheme="minorEastAsia" w:cstheme="minorEastAsia"/>
          <w:kern w:val="2"/>
          <w:sz w:val="30"/>
          <w:szCs w:val="30"/>
          <w:lang w:val="en-US" w:eastAsia="zh-CN" w:bidi="ar-SA"/>
        </w:rPr>
        <w:t>竞赛器材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Theme="minorEastAsia" w:hAnsiTheme="minorEastAsia" w:eastAsiaTheme="minorEastAsia" w:cstheme="minorEastAsia"/>
          <w:color w:val="000000"/>
          <w:sz w:val="30"/>
          <w:szCs w:val="30"/>
          <w:lang w:eastAsia="zh-CN"/>
        </w:rPr>
      </w:pPr>
      <w:r>
        <w:rPr>
          <w:rFonts w:hint="eastAsia" w:asciiTheme="minorEastAsia" w:hAnsiTheme="minorEastAsia" w:eastAsiaTheme="minorEastAsia" w:cstheme="minorEastAsia"/>
          <w:kern w:val="2"/>
          <w:sz w:val="30"/>
          <w:szCs w:val="30"/>
          <w:lang w:val="en-US" w:eastAsia="zh-CN" w:bidi="ar-SA"/>
        </w:rPr>
        <w:t>按照当场</w:t>
      </w:r>
      <w:r>
        <w:rPr>
          <w:rFonts w:hint="eastAsia" w:asciiTheme="minorEastAsia" w:hAnsiTheme="minorEastAsia" w:cstheme="minorEastAsia"/>
          <w:kern w:val="2"/>
          <w:sz w:val="30"/>
          <w:szCs w:val="30"/>
          <w:lang w:val="en-US" w:eastAsia="zh-CN" w:bidi="ar-SA"/>
        </w:rPr>
        <w:t>次</w:t>
      </w:r>
      <w:r>
        <w:rPr>
          <w:rFonts w:hint="eastAsia" w:asciiTheme="minorEastAsia" w:hAnsiTheme="minorEastAsia" w:eastAsiaTheme="minorEastAsia" w:cstheme="minorEastAsia"/>
          <w:kern w:val="2"/>
          <w:sz w:val="30"/>
          <w:szCs w:val="30"/>
          <w:lang w:val="en-US" w:eastAsia="zh-CN" w:bidi="ar-SA"/>
        </w:rPr>
        <w:t>裁判长提</w:t>
      </w:r>
      <w:r>
        <w:rPr>
          <w:rFonts w:hint="eastAsia" w:asciiTheme="minorEastAsia" w:hAnsiTheme="minorEastAsia" w:cstheme="minorEastAsia"/>
          <w:kern w:val="2"/>
          <w:sz w:val="30"/>
          <w:szCs w:val="30"/>
          <w:lang w:val="en-US" w:eastAsia="zh-CN" w:bidi="ar-SA"/>
        </w:rPr>
        <w:t>供</w:t>
      </w:r>
      <w:r>
        <w:rPr>
          <w:rFonts w:hint="eastAsia" w:asciiTheme="minorEastAsia" w:hAnsiTheme="minorEastAsia" w:eastAsiaTheme="minorEastAsia" w:cstheme="minorEastAsia"/>
          <w:kern w:val="2"/>
          <w:sz w:val="30"/>
          <w:szCs w:val="30"/>
          <w:lang w:val="en-US" w:eastAsia="zh-CN" w:bidi="ar-SA"/>
        </w:rPr>
        <w:t>的器材清单准备：包括</w:t>
      </w:r>
      <w:r>
        <w:rPr>
          <w:rFonts w:hint="eastAsia" w:asciiTheme="minorEastAsia" w:hAnsiTheme="minorEastAsia" w:eastAsiaTheme="minorEastAsia" w:cstheme="minorEastAsia"/>
          <w:color w:val="000000"/>
          <w:kern w:val="2"/>
          <w:sz w:val="30"/>
          <w:szCs w:val="30"/>
          <w:lang w:val="en-US" w:eastAsia="zh-CN" w:bidi="ar"/>
        </w:rPr>
        <w:t>1. 发令器；2. 手提喇叭（备用）；3. 运动员用衣箱；4. 扩音设备（含麦克、功放</w:t>
      </w:r>
      <w:r>
        <w:rPr>
          <w:rFonts w:hint="eastAsia" w:asciiTheme="minorEastAsia" w:hAnsiTheme="minorEastAsia" w:cstheme="minorEastAsia"/>
          <w:color w:val="000000"/>
          <w:kern w:val="2"/>
          <w:sz w:val="30"/>
          <w:szCs w:val="30"/>
          <w:lang w:val="en-US" w:eastAsia="zh-CN" w:bidi="ar"/>
        </w:rPr>
        <w:t>）</w:t>
      </w:r>
      <w:r>
        <w:rPr>
          <w:rFonts w:hint="eastAsia" w:asciiTheme="minorEastAsia" w:hAnsiTheme="minorEastAsia" w:eastAsiaTheme="minorEastAsia" w:cstheme="minorEastAsia"/>
          <w:color w:val="000000"/>
          <w:kern w:val="2"/>
          <w:sz w:val="30"/>
          <w:szCs w:val="30"/>
          <w:lang w:val="en-US" w:eastAsia="zh-CN" w:bidi="ar"/>
        </w:rPr>
        <w:t>；</w:t>
      </w:r>
      <w:r>
        <w:rPr>
          <w:rFonts w:hint="eastAsia" w:asciiTheme="minorEastAsia" w:hAnsiTheme="minorEastAsia" w:cstheme="minorEastAsia"/>
          <w:color w:val="000000"/>
          <w:kern w:val="2"/>
          <w:sz w:val="30"/>
          <w:szCs w:val="30"/>
          <w:lang w:val="en-US" w:eastAsia="zh-CN" w:bidi="ar"/>
        </w:rPr>
        <w:t>5</w:t>
      </w:r>
      <w:r>
        <w:rPr>
          <w:rFonts w:hint="eastAsia" w:asciiTheme="minorEastAsia" w:hAnsiTheme="minorEastAsia" w:eastAsiaTheme="minorEastAsia" w:cstheme="minorEastAsia"/>
          <w:color w:val="000000"/>
          <w:kern w:val="2"/>
          <w:sz w:val="30"/>
          <w:szCs w:val="30"/>
          <w:lang w:val="en-US" w:eastAsia="zh-CN" w:bidi="ar"/>
        </w:rPr>
        <w:t>. 笔（签字笔、铅笔或圆珠笔）；</w:t>
      </w:r>
      <w:r>
        <w:rPr>
          <w:rFonts w:hint="eastAsia" w:asciiTheme="minorEastAsia" w:hAnsiTheme="minorEastAsia" w:cstheme="minorEastAsia"/>
          <w:color w:val="000000"/>
          <w:kern w:val="2"/>
          <w:sz w:val="30"/>
          <w:szCs w:val="30"/>
          <w:lang w:val="en-US" w:eastAsia="zh-CN" w:bidi="ar"/>
        </w:rPr>
        <w:t>6</w:t>
      </w:r>
      <w:r>
        <w:rPr>
          <w:rFonts w:hint="eastAsia" w:asciiTheme="minorEastAsia" w:hAnsiTheme="minorEastAsia" w:eastAsiaTheme="minorEastAsia" w:cstheme="minorEastAsia"/>
          <w:color w:val="000000"/>
          <w:kern w:val="2"/>
          <w:sz w:val="30"/>
          <w:szCs w:val="30"/>
          <w:lang w:val="en-US" w:eastAsia="zh-CN" w:bidi="ar"/>
        </w:rPr>
        <w:t>. 夹板；</w:t>
      </w:r>
      <w:r>
        <w:rPr>
          <w:rFonts w:hint="eastAsia" w:asciiTheme="minorEastAsia" w:hAnsiTheme="minorEastAsia" w:cstheme="minorEastAsia"/>
          <w:color w:val="000000"/>
          <w:kern w:val="2"/>
          <w:sz w:val="30"/>
          <w:szCs w:val="30"/>
          <w:lang w:val="en-US" w:eastAsia="zh-CN" w:bidi="ar"/>
        </w:rPr>
        <w:t>7</w:t>
      </w:r>
      <w:r>
        <w:rPr>
          <w:rFonts w:hint="eastAsia" w:asciiTheme="minorEastAsia" w:hAnsiTheme="minorEastAsia" w:eastAsiaTheme="minorEastAsia" w:cstheme="minorEastAsia"/>
          <w:color w:val="000000"/>
          <w:kern w:val="2"/>
          <w:sz w:val="30"/>
          <w:szCs w:val="30"/>
          <w:lang w:val="en-US" w:eastAsia="zh-CN" w:bidi="ar"/>
        </w:rPr>
        <w:t>. 秒表；</w:t>
      </w:r>
      <w:r>
        <w:rPr>
          <w:rFonts w:hint="eastAsia" w:asciiTheme="minorEastAsia" w:hAnsiTheme="minorEastAsia" w:cstheme="minorEastAsia"/>
          <w:color w:val="000000"/>
          <w:kern w:val="2"/>
          <w:sz w:val="30"/>
          <w:szCs w:val="30"/>
          <w:lang w:val="en-US" w:eastAsia="zh-CN" w:bidi="ar"/>
        </w:rPr>
        <w:t>8</w:t>
      </w:r>
      <w:r>
        <w:rPr>
          <w:rFonts w:hint="eastAsia" w:asciiTheme="minorEastAsia" w:hAnsiTheme="minorEastAsia" w:eastAsiaTheme="minorEastAsia" w:cstheme="minorEastAsia"/>
          <w:color w:val="000000"/>
          <w:kern w:val="2"/>
          <w:sz w:val="30"/>
          <w:szCs w:val="30"/>
          <w:lang w:val="en-US" w:eastAsia="zh-CN" w:bidi="ar"/>
        </w:rPr>
        <w:t>. 单音口哨；8. 赛场内桌椅（裁判、检录）；</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手提电脑；</w:t>
      </w:r>
      <w:r>
        <w:rPr>
          <w:rFonts w:hint="eastAsia" w:asciiTheme="minorEastAsia" w:hAnsiTheme="minorEastAsia" w:eastAsiaTheme="minorEastAsia" w:cstheme="minorEastAsia"/>
          <w:color w:val="000000"/>
          <w:sz w:val="30"/>
          <w:szCs w:val="30"/>
          <w:lang w:val="en-US" w:eastAsia="zh-CN"/>
        </w:rPr>
        <w:t>10</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打印机；</w:t>
      </w:r>
      <w:r>
        <w:rPr>
          <w:rFonts w:hint="eastAsia" w:asciiTheme="minorEastAsia" w:hAnsiTheme="minorEastAsia" w:eastAsiaTheme="minorEastAsia" w:cstheme="minorEastAsia"/>
          <w:color w:val="000000"/>
          <w:sz w:val="30"/>
          <w:szCs w:val="30"/>
          <w:lang w:val="en-US" w:eastAsia="zh-CN"/>
        </w:rPr>
        <w:t>11</w:t>
      </w:r>
      <w:r>
        <w:rPr>
          <w:rFonts w:hint="eastAsia" w:asciiTheme="minorEastAsia" w:hAnsiTheme="minorEastAsia" w:eastAsiaTheme="minorEastAsia" w:cstheme="minorEastAsia"/>
          <w:color w:val="000000"/>
          <w:sz w:val="30"/>
          <w:szCs w:val="30"/>
          <w:lang w:val="en-US"/>
        </w:rPr>
        <w:t>. A4</w:t>
      </w:r>
      <w:r>
        <w:rPr>
          <w:rFonts w:hint="eastAsia" w:asciiTheme="minorEastAsia" w:hAnsiTheme="minorEastAsia" w:eastAsiaTheme="minorEastAsia" w:cstheme="minorEastAsia"/>
          <w:color w:val="000000"/>
          <w:sz w:val="30"/>
          <w:szCs w:val="30"/>
          <w:lang w:eastAsia="zh-CN"/>
        </w:rPr>
        <w:t>幅面针式打印机一台（用于打印奖状）；</w:t>
      </w:r>
      <w:r>
        <w:rPr>
          <w:rFonts w:hint="eastAsia" w:asciiTheme="minorEastAsia" w:hAnsiTheme="minorEastAsia" w:eastAsiaTheme="minorEastAsia" w:cstheme="minorEastAsia"/>
          <w:color w:val="000000"/>
          <w:sz w:val="30"/>
          <w:szCs w:val="30"/>
          <w:lang w:val="en-US"/>
        </w:rPr>
        <w:t>1</w:t>
      </w:r>
      <w:r>
        <w:rPr>
          <w:rFonts w:hint="eastAsia" w:asciiTheme="minorEastAsia" w:hAnsiTheme="minorEastAsia" w:eastAsiaTheme="minorEastAsia" w:cstheme="minorEastAsia"/>
          <w:color w:val="000000"/>
          <w:sz w:val="30"/>
          <w:szCs w:val="30"/>
          <w:lang w:val="en-US" w:eastAsia="zh-CN"/>
        </w:rPr>
        <w:t>2</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接线板</w:t>
      </w:r>
      <w:r>
        <w:rPr>
          <w:rFonts w:hint="eastAsia" w:asciiTheme="minorEastAsia" w:hAnsiTheme="minorEastAsia" w:eastAsiaTheme="minorEastAsia" w:cstheme="minorEastAsia"/>
          <w:color w:val="000000"/>
          <w:sz w:val="30"/>
          <w:szCs w:val="30"/>
          <w:lang w:val="en-US"/>
        </w:rPr>
        <w:t>2-3</w:t>
      </w:r>
      <w:r>
        <w:rPr>
          <w:rFonts w:hint="eastAsia" w:asciiTheme="minorEastAsia" w:hAnsiTheme="minorEastAsia" w:eastAsiaTheme="minorEastAsia" w:cstheme="minorEastAsia"/>
          <w:color w:val="000000"/>
          <w:sz w:val="30"/>
          <w:szCs w:val="30"/>
          <w:lang w:eastAsia="zh-CN"/>
        </w:rPr>
        <w:t>只（根据场地决定线长）；</w:t>
      </w:r>
      <w:r>
        <w:rPr>
          <w:rFonts w:hint="eastAsia" w:asciiTheme="minorEastAsia" w:hAnsiTheme="minorEastAsia" w:eastAsiaTheme="minorEastAsia" w:cstheme="minorEastAsia"/>
          <w:color w:val="000000"/>
          <w:sz w:val="30"/>
          <w:szCs w:val="30"/>
          <w:lang w:val="en-US"/>
        </w:rPr>
        <w:t>1</w:t>
      </w:r>
      <w:r>
        <w:rPr>
          <w:rFonts w:hint="eastAsia" w:asciiTheme="minorEastAsia" w:hAnsiTheme="minorEastAsia" w:eastAsiaTheme="minorEastAsia" w:cstheme="minorEastAsia"/>
          <w:color w:val="000000"/>
          <w:sz w:val="30"/>
          <w:szCs w:val="30"/>
          <w:lang w:val="en-US" w:eastAsia="zh-CN"/>
        </w:rPr>
        <w:t>3</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复印机</w:t>
      </w:r>
      <w:r>
        <w:rPr>
          <w:rFonts w:hint="eastAsia" w:asciiTheme="minorEastAsia" w:hAnsiTheme="minorEastAsia" w:eastAsiaTheme="minorEastAsia" w:cstheme="minorEastAsia"/>
          <w:color w:val="000000"/>
          <w:sz w:val="30"/>
          <w:szCs w:val="30"/>
          <w:lang w:val="en-US"/>
        </w:rPr>
        <w:t>1+1</w:t>
      </w:r>
      <w:r>
        <w:rPr>
          <w:rFonts w:hint="eastAsia" w:asciiTheme="minorEastAsia" w:hAnsiTheme="minorEastAsia" w:eastAsiaTheme="minorEastAsia" w:cstheme="minorEastAsia"/>
          <w:color w:val="000000"/>
          <w:sz w:val="30"/>
          <w:szCs w:val="30"/>
          <w:lang w:eastAsia="zh-CN"/>
        </w:rPr>
        <w:t>台，（其中配备速印机</w:t>
      </w:r>
      <w:r>
        <w:rPr>
          <w:rFonts w:hint="eastAsia" w:asciiTheme="minorEastAsia" w:hAnsiTheme="minorEastAsia" w:eastAsiaTheme="minorEastAsia" w:cstheme="minorEastAsia"/>
          <w:color w:val="000000"/>
          <w:sz w:val="30"/>
          <w:szCs w:val="30"/>
          <w:lang w:val="en-US"/>
        </w:rPr>
        <w:t>1</w:t>
      </w:r>
      <w:r>
        <w:rPr>
          <w:rFonts w:hint="eastAsia" w:asciiTheme="minorEastAsia" w:hAnsiTheme="minorEastAsia" w:eastAsiaTheme="minorEastAsia" w:cstheme="minorEastAsia"/>
          <w:color w:val="000000"/>
          <w:sz w:val="30"/>
          <w:szCs w:val="30"/>
          <w:lang w:eastAsia="zh-CN"/>
        </w:rPr>
        <w:t>台）；</w:t>
      </w:r>
      <w:r>
        <w:rPr>
          <w:rFonts w:hint="eastAsia" w:asciiTheme="minorEastAsia" w:hAnsiTheme="minorEastAsia" w:eastAsiaTheme="minorEastAsia" w:cstheme="minorEastAsia"/>
          <w:color w:val="000000"/>
          <w:sz w:val="30"/>
          <w:szCs w:val="30"/>
          <w:lang w:val="en-US"/>
        </w:rPr>
        <w:t>1</w:t>
      </w:r>
      <w:r>
        <w:rPr>
          <w:rFonts w:hint="eastAsia" w:asciiTheme="minorEastAsia" w:hAnsiTheme="minorEastAsia" w:eastAsiaTheme="minorEastAsia" w:cstheme="minorEastAsia"/>
          <w:color w:val="000000"/>
          <w:sz w:val="30"/>
          <w:szCs w:val="30"/>
          <w:lang w:val="en-US" w:eastAsia="zh-CN"/>
        </w:rPr>
        <w:t>4</w:t>
      </w:r>
      <w:r>
        <w:rPr>
          <w:rFonts w:hint="eastAsia" w:asciiTheme="minorEastAsia" w:hAnsiTheme="minorEastAsia" w:eastAsiaTheme="minorEastAsia" w:cstheme="minorEastAsia"/>
          <w:color w:val="000000"/>
          <w:sz w:val="30"/>
          <w:szCs w:val="30"/>
          <w:lang w:val="en-US"/>
        </w:rPr>
        <w:t>. A4</w:t>
      </w:r>
      <w:r>
        <w:rPr>
          <w:rFonts w:hint="eastAsia" w:asciiTheme="minorEastAsia" w:hAnsiTheme="minorEastAsia" w:eastAsiaTheme="minorEastAsia" w:cstheme="minorEastAsia"/>
          <w:color w:val="000000"/>
          <w:sz w:val="30"/>
          <w:szCs w:val="30"/>
          <w:lang w:eastAsia="zh-CN"/>
        </w:rPr>
        <w:t>复印纸；</w:t>
      </w:r>
      <w:r>
        <w:rPr>
          <w:rFonts w:hint="eastAsia" w:asciiTheme="minorEastAsia" w:hAnsiTheme="minorEastAsia" w:eastAsiaTheme="minorEastAsia" w:cstheme="minorEastAsia"/>
          <w:color w:val="000000"/>
          <w:sz w:val="30"/>
          <w:szCs w:val="30"/>
          <w:lang w:val="en-US" w:eastAsia="zh-CN"/>
        </w:rPr>
        <w:t>15</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日常办公用品（笔</w:t>
      </w:r>
      <w:r>
        <w:rPr>
          <w:rFonts w:hint="eastAsia" w:asciiTheme="minorEastAsia" w:hAnsiTheme="minorEastAsia" w:eastAsiaTheme="minorEastAsia" w:cstheme="minorEastAsia"/>
          <w:color w:val="000000"/>
          <w:sz w:val="30"/>
          <w:szCs w:val="30"/>
          <w:lang w:val="en-US"/>
        </w:rPr>
        <w:t>10</w:t>
      </w:r>
      <w:r>
        <w:rPr>
          <w:rFonts w:hint="eastAsia" w:asciiTheme="minorEastAsia" w:hAnsiTheme="minorEastAsia" w:eastAsiaTheme="minorEastAsia" w:cstheme="minorEastAsia"/>
          <w:color w:val="000000"/>
          <w:sz w:val="30"/>
          <w:szCs w:val="30"/>
          <w:lang w:eastAsia="zh-CN"/>
        </w:rPr>
        <w:t>、纸夹子</w:t>
      </w:r>
      <w:r>
        <w:rPr>
          <w:rFonts w:hint="eastAsia" w:asciiTheme="minorEastAsia" w:hAnsiTheme="minorEastAsia" w:eastAsiaTheme="minorEastAsia" w:cstheme="minorEastAsia"/>
          <w:color w:val="000000"/>
          <w:sz w:val="30"/>
          <w:szCs w:val="30"/>
          <w:lang w:val="en-US"/>
        </w:rPr>
        <w:t>5-10</w:t>
      </w:r>
      <w:r>
        <w:rPr>
          <w:rFonts w:hint="eastAsia" w:asciiTheme="minorEastAsia" w:hAnsiTheme="minorEastAsia" w:eastAsiaTheme="minorEastAsia" w:cstheme="minorEastAsia"/>
          <w:color w:val="000000"/>
          <w:sz w:val="30"/>
          <w:szCs w:val="30"/>
          <w:lang w:eastAsia="zh-CN"/>
        </w:rPr>
        <w:t>合、订书机</w:t>
      </w:r>
      <w:r>
        <w:rPr>
          <w:rFonts w:hint="eastAsia" w:asciiTheme="minorEastAsia" w:hAnsiTheme="minorEastAsia" w:eastAsiaTheme="minorEastAsia" w:cstheme="minorEastAsia"/>
          <w:color w:val="000000"/>
          <w:sz w:val="30"/>
          <w:szCs w:val="30"/>
          <w:lang w:val="en-US"/>
        </w:rPr>
        <w:t>2</w:t>
      </w:r>
      <w:r>
        <w:rPr>
          <w:rFonts w:hint="eastAsia" w:asciiTheme="minorEastAsia" w:hAnsiTheme="minorEastAsia" w:eastAsiaTheme="minorEastAsia" w:cstheme="minorEastAsia"/>
          <w:color w:val="000000"/>
          <w:sz w:val="30"/>
          <w:szCs w:val="30"/>
          <w:lang w:eastAsia="zh-CN"/>
        </w:rPr>
        <w:t>、胶水</w:t>
      </w:r>
      <w:r>
        <w:rPr>
          <w:rFonts w:hint="eastAsia" w:asciiTheme="minorEastAsia" w:hAnsiTheme="minorEastAsia" w:eastAsiaTheme="minorEastAsia" w:cstheme="minorEastAsia"/>
          <w:color w:val="000000"/>
          <w:sz w:val="30"/>
          <w:szCs w:val="30"/>
          <w:lang w:val="en-US"/>
        </w:rPr>
        <w:t>2-3</w:t>
      </w:r>
      <w:r>
        <w:rPr>
          <w:rFonts w:hint="eastAsia" w:asciiTheme="minorEastAsia" w:hAnsiTheme="minorEastAsia" w:eastAsiaTheme="minorEastAsia" w:cstheme="minorEastAsia"/>
          <w:color w:val="000000"/>
          <w:sz w:val="30"/>
          <w:szCs w:val="30"/>
          <w:lang w:eastAsia="zh-CN"/>
        </w:rPr>
        <w:t>、胶条</w:t>
      </w:r>
      <w:r>
        <w:rPr>
          <w:rFonts w:hint="eastAsia" w:asciiTheme="minorEastAsia" w:hAnsiTheme="minorEastAsia" w:eastAsiaTheme="minorEastAsia" w:cstheme="minorEastAsia"/>
          <w:color w:val="000000"/>
          <w:sz w:val="30"/>
          <w:szCs w:val="30"/>
          <w:lang w:val="en-US"/>
        </w:rPr>
        <w:t>5-7</w:t>
      </w:r>
      <w:r>
        <w:rPr>
          <w:rFonts w:hint="eastAsia" w:asciiTheme="minorEastAsia" w:hAnsiTheme="minorEastAsia" w:eastAsiaTheme="minorEastAsia" w:cstheme="minorEastAsia"/>
          <w:color w:val="000000"/>
          <w:sz w:val="30"/>
          <w:szCs w:val="30"/>
          <w:lang w:eastAsia="zh-CN"/>
        </w:rPr>
        <w:t>、卷剪刀</w:t>
      </w:r>
      <w:r>
        <w:rPr>
          <w:rFonts w:hint="eastAsia" w:asciiTheme="minorEastAsia" w:hAnsiTheme="minorEastAsia" w:eastAsiaTheme="minorEastAsia" w:cstheme="minorEastAsia"/>
          <w:color w:val="000000"/>
          <w:sz w:val="30"/>
          <w:szCs w:val="30"/>
          <w:lang w:val="en-US"/>
        </w:rPr>
        <w:t>2</w:t>
      </w:r>
      <w:r>
        <w:rPr>
          <w:rFonts w:hint="eastAsia" w:asciiTheme="minorEastAsia" w:hAnsiTheme="minorEastAsia" w:eastAsiaTheme="minorEastAsia" w:cstheme="minorEastAsia"/>
          <w:color w:val="000000"/>
          <w:sz w:val="30"/>
          <w:szCs w:val="30"/>
          <w:lang w:eastAsia="zh-CN"/>
        </w:rPr>
        <w:t>、尺子</w:t>
      </w:r>
      <w:r>
        <w:rPr>
          <w:rFonts w:hint="eastAsia" w:asciiTheme="minorEastAsia" w:hAnsiTheme="minorEastAsia" w:eastAsiaTheme="minorEastAsia" w:cstheme="minorEastAsia"/>
          <w:color w:val="000000"/>
          <w:sz w:val="30"/>
          <w:szCs w:val="30"/>
          <w:lang w:val="en-US"/>
        </w:rPr>
        <w:t>2</w:t>
      </w:r>
      <w:r>
        <w:rPr>
          <w:rFonts w:hint="eastAsia" w:asciiTheme="minorEastAsia" w:hAnsiTheme="minorEastAsia" w:eastAsiaTheme="minorEastAsia" w:cstheme="minorEastAsia"/>
          <w:color w:val="000000"/>
          <w:sz w:val="30"/>
          <w:szCs w:val="30"/>
          <w:lang w:eastAsia="zh-CN"/>
        </w:rPr>
        <w:t>、图钉</w:t>
      </w:r>
      <w:r>
        <w:rPr>
          <w:rFonts w:hint="eastAsia" w:asciiTheme="minorEastAsia" w:hAnsiTheme="minorEastAsia" w:eastAsiaTheme="minorEastAsia" w:cstheme="minorEastAsia"/>
          <w:color w:val="000000"/>
          <w:sz w:val="30"/>
          <w:szCs w:val="30"/>
          <w:lang w:val="en-US"/>
        </w:rPr>
        <w:t>5-10</w:t>
      </w:r>
      <w:r>
        <w:rPr>
          <w:rFonts w:hint="eastAsia" w:asciiTheme="minorEastAsia" w:hAnsiTheme="minorEastAsia" w:eastAsiaTheme="minorEastAsia" w:cstheme="minorEastAsia"/>
          <w:color w:val="000000"/>
          <w:sz w:val="30"/>
          <w:szCs w:val="30"/>
          <w:lang w:eastAsia="zh-CN"/>
        </w:rPr>
        <w:t>合、红色印台</w:t>
      </w:r>
      <w:r>
        <w:rPr>
          <w:rFonts w:hint="eastAsia" w:asciiTheme="minorEastAsia" w:hAnsiTheme="minorEastAsia" w:eastAsiaTheme="minorEastAsia" w:cstheme="minorEastAsia"/>
          <w:color w:val="000000"/>
          <w:sz w:val="30"/>
          <w:szCs w:val="30"/>
          <w:lang w:val="en-US"/>
        </w:rPr>
        <w:t>1</w:t>
      </w:r>
      <w:r>
        <w:rPr>
          <w:rFonts w:hint="eastAsia" w:asciiTheme="minorEastAsia" w:hAnsiTheme="minorEastAsia" w:eastAsiaTheme="minorEastAsia" w:cstheme="minorEastAsia"/>
          <w:color w:val="000000"/>
          <w:sz w:val="30"/>
          <w:szCs w:val="30"/>
          <w:lang w:eastAsia="zh-CN"/>
        </w:rPr>
        <w:t>个）；</w:t>
      </w:r>
      <w:r>
        <w:rPr>
          <w:rFonts w:hint="eastAsia" w:asciiTheme="minorEastAsia" w:hAnsiTheme="minorEastAsia" w:eastAsiaTheme="minorEastAsia" w:cstheme="minorEastAsia"/>
          <w:color w:val="000000"/>
          <w:sz w:val="30"/>
          <w:szCs w:val="30"/>
          <w:lang w:val="en-US" w:eastAsia="zh-CN"/>
        </w:rPr>
        <w:t>16</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成绩公告栏（可用大公示板，磁心张贴板等）；</w:t>
      </w:r>
      <w:r>
        <w:rPr>
          <w:rFonts w:hint="eastAsia" w:asciiTheme="minorEastAsia" w:hAnsiTheme="minorEastAsia" w:eastAsiaTheme="minorEastAsia" w:cstheme="minorEastAsia"/>
          <w:color w:val="000000"/>
          <w:sz w:val="30"/>
          <w:szCs w:val="30"/>
          <w:lang w:val="en-US" w:eastAsia="zh-CN"/>
        </w:rPr>
        <w:t>17</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报趟牌、摇铃个；</w:t>
      </w:r>
      <w:r>
        <w:rPr>
          <w:rFonts w:hint="eastAsia" w:asciiTheme="minorEastAsia" w:hAnsiTheme="minorEastAsia" w:eastAsiaTheme="minorEastAsia" w:cstheme="minorEastAsia"/>
          <w:color w:val="000000"/>
          <w:sz w:val="30"/>
          <w:szCs w:val="30"/>
          <w:lang w:val="en-US" w:eastAsia="zh-CN"/>
        </w:rPr>
        <w:t>18</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对讲机；</w:t>
      </w:r>
      <w:r>
        <w:rPr>
          <w:rFonts w:hint="eastAsia" w:asciiTheme="minorEastAsia" w:hAnsiTheme="minorEastAsia" w:eastAsiaTheme="minorEastAsia" w:cstheme="minorEastAsia"/>
          <w:color w:val="000000"/>
          <w:sz w:val="30"/>
          <w:szCs w:val="30"/>
          <w:lang w:val="en-US" w:eastAsia="zh-CN"/>
        </w:rPr>
        <w:t>19</w:t>
      </w:r>
      <w:r>
        <w:rPr>
          <w:rFonts w:hint="eastAsia" w:asciiTheme="minorEastAsia" w:hAnsiTheme="minorEastAsia" w:eastAsiaTheme="minorEastAsia" w:cstheme="minorEastAsia"/>
          <w:color w:val="000000"/>
          <w:sz w:val="30"/>
          <w:szCs w:val="30"/>
          <w:lang w:val="en-US"/>
        </w:rPr>
        <w:t xml:space="preserve">. </w:t>
      </w:r>
      <w:r>
        <w:rPr>
          <w:rFonts w:hint="eastAsia" w:asciiTheme="minorEastAsia" w:hAnsiTheme="minorEastAsia" w:eastAsiaTheme="minorEastAsia" w:cstheme="minorEastAsia"/>
          <w:color w:val="000000"/>
          <w:sz w:val="30"/>
          <w:szCs w:val="30"/>
          <w:lang w:eastAsia="zh-CN"/>
        </w:rPr>
        <w:t>各种警示、告示标志牌和基本技术比赛海报。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Theme="minorEastAsia" w:hAnsiTheme="minorEastAsia" w:cstheme="minorEastAsia"/>
          <w:color w:val="000000"/>
          <w:sz w:val="30"/>
          <w:szCs w:val="30"/>
          <w:lang w:eastAsia="zh-CN"/>
        </w:rPr>
      </w:pPr>
      <w:r>
        <w:rPr>
          <w:rFonts w:hint="eastAsia" w:asciiTheme="minorEastAsia" w:hAnsiTheme="minorEastAsia" w:cstheme="minorEastAsia"/>
          <w:color w:val="000000"/>
          <w:sz w:val="30"/>
          <w:szCs w:val="30"/>
          <w:lang w:eastAsia="zh-CN"/>
        </w:rPr>
        <w:t>（三）为保证竞赛成绩标准和公平，电子计时计分系统由省游跳中心指定独家计时计分产品设备。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lang w:eastAsia="zh-CN"/>
        </w:rPr>
      </w:pPr>
      <w:r>
        <w:rPr>
          <w:rFonts w:hint="eastAsia" w:asciiTheme="minorEastAsia" w:hAnsiTheme="minorEastAsia" w:cstheme="minorEastAsia"/>
          <w:color w:val="000000"/>
          <w:sz w:val="30"/>
          <w:szCs w:val="30"/>
          <w:lang w:eastAsia="zh-CN"/>
        </w:rPr>
        <w:t>（四）配合主办方</w:t>
      </w:r>
      <w:r>
        <w:rPr>
          <w:rFonts w:hint="eastAsia" w:asciiTheme="minorEastAsia" w:hAnsiTheme="minorEastAsia" w:eastAsiaTheme="minorEastAsia" w:cstheme="minorEastAsia"/>
          <w:color w:val="000000"/>
          <w:kern w:val="0"/>
          <w:sz w:val="30"/>
          <w:szCs w:val="30"/>
          <w:lang w:val="en-US" w:eastAsia="zh-CN" w:bidi="ar"/>
        </w:rPr>
        <w:t>完成其它竞赛组织工作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Theme="minorEastAsia" w:hAnsiTheme="minorEastAsia" w:cstheme="minorEastAsia"/>
          <w:b/>
          <w:bCs/>
          <w:color w:val="000000"/>
          <w:sz w:val="30"/>
          <w:szCs w:val="30"/>
          <w:lang w:val="en-US" w:eastAsia="zh-CN"/>
        </w:rPr>
      </w:pPr>
      <w:r>
        <w:rPr>
          <w:rFonts w:hint="eastAsia" w:asciiTheme="minorEastAsia" w:hAnsiTheme="minorEastAsia" w:cstheme="minorEastAsia"/>
          <w:b/>
          <w:bCs/>
          <w:color w:val="000000"/>
          <w:sz w:val="30"/>
          <w:szCs w:val="30"/>
          <w:lang w:val="en-US" w:eastAsia="zh-CN"/>
        </w:rPr>
        <w:t>四、氛围布置要求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cstheme="minorEastAsia"/>
          <w:color w:val="000000"/>
          <w:kern w:val="0"/>
          <w:sz w:val="30"/>
          <w:szCs w:val="30"/>
          <w:lang w:val="en-US" w:eastAsia="zh-CN" w:bidi="ar"/>
        </w:rPr>
        <w:t>（一）</w:t>
      </w:r>
      <w:r>
        <w:rPr>
          <w:rFonts w:hint="eastAsia" w:asciiTheme="minorEastAsia" w:hAnsiTheme="minorEastAsia" w:eastAsiaTheme="minorEastAsia" w:cstheme="minorEastAsia"/>
          <w:color w:val="000000"/>
          <w:kern w:val="0"/>
          <w:sz w:val="30"/>
          <w:szCs w:val="30"/>
          <w:lang w:val="en-US" w:eastAsia="zh-CN" w:bidi="ar"/>
        </w:rPr>
        <w:t>在比赛场内按照主办单位要求制作比赛背景板、悬挂比赛横幅等赛场景观，并在赛场外设</w:t>
      </w:r>
      <w:r>
        <w:rPr>
          <w:rFonts w:hint="eastAsia" w:asciiTheme="minorEastAsia" w:hAnsiTheme="minorEastAsia" w:cstheme="minorEastAsia"/>
          <w:color w:val="000000"/>
          <w:kern w:val="0"/>
          <w:sz w:val="30"/>
          <w:szCs w:val="30"/>
          <w:lang w:val="en-US" w:eastAsia="zh-CN" w:bidi="ar"/>
        </w:rPr>
        <w:t>置</w:t>
      </w:r>
      <w:r>
        <w:rPr>
          <w:rFonts w:hint="eastAsia" w:asciiTheme="minorEastAsia" w:hAnsiTheme="minorEastAsia" w:eastAsiaTheme="minorEastAsia" w:cstheme="minorEastAsia"/>
          <w:color w:val="000000"/>
          <w:kern w:val="0"/>
          <w:sz w:val="30"/>
          <w:szCs w:val="30"/>
          <w:lang w:val="en-US" w:eastAsia="zh-CN" w:bidi="ar"/>
        </w:rPr>
        <w:t>道旗、路引等，以增强比赛氛围。效果图必须经过审定。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Theme="minorEastAsia" w:hAnsiTheme="minorEastAsia" w:cstheme="minorEastAsia"/>
          <w:color w:val="000000"/>
          <w:kern w:val="0"/>
          <w:sz w:val="30"/>
          <w:szCs w:val="30"/>
          <w:lang w:val="en-US" w:eastAsia="zh-CN" w:bidi="ar"/>
        </w:rPr>
      </w:pPr>
      <w:r>
        <w:rPr>
          <w:rFonts w:hint="eastAsia" w:asciiTheme="minorEastAsia" w:hAnsiTheme="minorEastAsia" w:cstheme="minorEastAsia"/>
          <w:color w:val="000000"/>
          <w:kern w:val="0"/>
          <w:sz w:val="30"/>
          <w:szCs w:val="30"/>
          <w:lang w:val="en-US" w:eastAsia="zh-CN" w:bidi="ar"/>
        </w:rPr>
        <w:t>（二）赛场内悬挂国旗一面。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color w:val="000000"/>
          <w:kern w:val="0"/>
          <w:sz w:val="30"/>
          <w:szCs w:val="30"/>
          <w:lang w:val="en-US" w:eastAsia="zh-CN" w:bidi="ar"/>
        </w:rPr>
        <w:t>（三）</w:t>
      </w:r>
      <w:r>
        <w:rPr>
          <w:rFonts w:hint="eastAsia" w:asciiTheme="minorEastAsia" w:hAnsiTheme="minorEastAsia" w:eastAsiaTheme="minorEastAsia" w:cstheme="minorEastAsia"/>
          <w:color w:val="000000"/>
          <w:kern w:val="0"/>
          <w:sz w:val="30"/>
          <w:szCs w:val="30"/>
          <w:lang w:val="en-US" w:eastAsia="zh-CN" w:bidi="ar"/>
        </w:rPr>
        <w:t xml:space="preserve">在比赛馆内应设有混合采访区，作为刚结束比赛的运动员、教练员接受专访的区域。混合采访区要配备符合采访需要的灯光、背景板等设施。（赛区自定） </w:t>
      </w:r>
    </w:p>
    <w:p>
      <w:pPr>
        <w:pStyle w:val="2"/>
        <w:keepNext w:val="0"/>
        <w:keepLines w:val="0"/>
        <w:pageBreakBefore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五、各项</w:t>
      </w:r>
      <w:r>
        <w:rPr>
          <w:rFonts w:hint="eastAsia" w:asciiTheme="minorEastAsia" w:hAnsiTheme="minorEastAsia" w:eastAsiaTheme="minorEastAsia" w:cstheme="minorEastAsia"/>
          <w:b/>
          <w:bCs/>
          <w:sz w:val="30"/>
          <w:szCs w:val="30"/>
          <w:lang w:val="en-US" w:eastAsia="zh-CN"/>
        </w:rPr>
        <w:t>物料准备</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cstheme="minorEastAsia"/>
          <w:sz w:val="30"/>
          <w:szCs w:val="30"/>
          <w:lang w:val="en-US" w:eastAsia="zh-CN"/>
        </w:rPr>
        <w:t>（一）</w:t>
      </w:r>
      <w:r>
        <w:rPr>
          <w:rFonts w:hint="eastAsia" w:asciiTheme="minorEastAsia" w:hAnsiTheme="minorEastAsia" w:eastAsiaTheme="minorEastAsia" w:cstheme="minorEastAsia"/>
          <w:color w:val="000000"/>
          <w:kern w:val="0"/>
          <w:sz w:val="30"/>
          <w:szCs w:val="30"/>
          <w:lang w:val="en-US" w:eastAsia="zh-CN" w:bidi="ar"/>
        </w:rPr>
        <w:t>按照相关要求制作</w:t>
      </w:r>
      <w:r>
        <w:rPr>
          <w:rFonts w:hint="eastAsia" w:asciiTheme="minorEastAsia" w:hAnsiTheme="minorEastAsia" w:cstheme="minorEastAsia"/>
          <w:color w:val="000000"/>
          <w:kern w:val="0"/>
          <w:sz w:val="30"/>
          <w:szCs w:val="30"/>
          <w:lang w:val="en-US" w:eastAsia="zh-CN" w:bidi="ar"/>
        </w:rPr>
        <w:t>参赛</w:t>
      </w:r>
      <w:r>
        <w:rPr>
          <w:rFonts w:hint="eastAsia" w:asciiTheme="minorEastAsia" w:hAnsiTheme="minorEastAsia" w:eastAsiaTheme="minorEastAsia" w:cstheme="minorEastAsia"/>
          <w:color w:val="000000"/>
          <w:kern w:val="0"/>
          <w:sz w:val="30"/>
          <w:szCs w:val="30"/>
          <w:lang w:val="en-US" w:eastAsia="zh-CN" w:bidi="ar"/>
        </w:rPr>
        <w:t>证件、成绩公告、秩序册、成绩册、赛后资料汇编等竞赛所需宣传物品。</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b w:val="0"/>
          <w:bCs w:val="0"/>
          <w:sz w:val="30"/>
          <w:szCs w:val="30"/>
          <w:lang w:val="en-US"/>
        </w:rPr>
      </w:pPr>
      <w:r>
        <w:rPr>
          <w:rFonts w:hint="eastAsia" w:asciiTheme="minorEastAsia" w:hAnsiTheme="minorEastAsia" w:cstheme="minorEastAsia"/>
          <w:sz w:val="30"/>
          <w:szCs w:val="30"/>
          <w:lang w:val="en-US" w:eastAsia="zh-CN"/>
        </w:rPr>
        <w:t>（二）</w:t>
      </w:r>
      <w:r>
        <w:rPr>
          <w:rFonts w:hint="eastAsia" w:asciiTheme="minorEastAsia" w:hAnsiTheme="minorEastAsia" w:eastAsiaTheme="minorEastAsia" w:cstheme="minorEastAsia"/>
          <w:b w:val="0"/>
          <w:bCs w:val="0"/>
          <w:kern w:val="2"/>
          <w:sz w:val="30"/>
          <w:szCs w:val="30"/>
          <w:lang w:val="en-US" w:eastAsia="zh-CN" w:bidi="ar"/>
        </w:rPr>
        <w:t>秩序册包括内容建议如下：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Theme="minorEastAsia" w:hAnsiTheme="minorEastAsia" w:cstheme="minorEastAsia"/>
          <w:kern w:val="2"/>
          <w:sz w:val="30"/>
          <w:szCs w:val="30"/>
          <w:lang w:val="en-US" w:eastAsia="zh-CN" w:bidi="ar"/>
        </w:rPr>
      </w:pPr>
      <w:r>
        <w:rPr>
          <w:rFonts w:hint="eastAsia" w:asciiTheme="minorEastAsia" w:hAnsiTheme="minorEastAsia" w:eastAsiaTheme="minorEastAsia" w:cstheme="minorEastAsia"/>
          <w:kern w:val="2"/>
          <w:sz w:val="30"/>
          <w:szCs w:val="30"/>
          <w:lang w:val="en-US" w:eastAsia="zh-CN" w:bidi="ar"/>
        </w:rPr>
        <w:t>1. 封面；2. 目录；3. 竞赛规程及有关补充通知；4. 组委会及办事机构人员名单；5. 技术代表及仲裁委员会名单；6. 裁判员名单；7. 各代表队名单；8. 大会日程；9. 竞赛日程；10. 竞赛秩序；11. 各代表队人数统计表；12. 有关纪录表</w:t>
      </w:r>
      <w:r>
        <w:rPr>
          <w:rFonts w:hint="eastAsia" w:asciiTheme="minorEastAsia" w:hAnsiTheme="minorEastAsia" w:cstheme="minorEastAsia"/>
          <w:kern w:val="2"/>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cstheme="minorEastAsia"/>
          <w:color w:val="000000"/>
          <w:kern w:val="0"/>
          <w:sz w:val="30"/>
          <w:szCs w:val="30"/>
          <w:lang w:val="en-US" w:eastAsia="zh-CN" w:bidi="ar"/>
        </w:rPr>
      </w:pPr>
      <w:r>
        <w:rPr>
          <w:rFonts w:hint="eastAsia" w:asciiTheme="minorEastAsia" w:hAnsiTheme="minorEastAsia" w:cstheme="minorEastAsia"/>
          <w:color w:val="000000"/>
          <w:kern w:val="0"/>
          <w:sz w:val="30"/>
          <w:szCs w:val="30"/>
          <w:lang w:val="en-US" w:eastAsia="zh-CN" w:bidi="ar"/>
        </w:rPr>
        <w:t>（三）</w:t>
      </w:r>
      <w:r>
        <w:rPr>
          <w:rFonts w:hint="eastAsia" w:asciiTheme="minorEastAsia" w:hAnsiTheme="minorEastAsia" w:eastAsiaTheme="minorEastAsia" w:cstheme="minorEastAsia"/>
          <w:color w:val="000000"/>
          <w:kern w:val="0"/>
          <w:sz w:val="30"/>
          <w:szCs w:val="30"/>
          <w:lang w:val="en-US" w:eastAsia="zh-CN" w:bidi="ar"/>
        </w:rPr>
        <w:t>制作前八名证书</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前三名奖牌</w:t>
      </w:r>
      <w:r>
        <w:rPr>
          <w:rFonts w:hint="eastAsia" w:asciiTheme="minorEastAsia" w:hAnsiTheme="minorEastAsia" w:cstheme="minorEastAsia"/>
          <w:color w:val="000000"/>
          <w:kern w:val="0"/>
          <w:sz w:val="30"/>
          <w:szCs w:val="30"/>
          <w:lang w:val="en-US" w:eastAsia="zh-CN" w:bidi="ar"/>
        </w:rPr>
        <w:t>、道德风尚奖奖牌、最佳组织奖奖牌</w:t>
      </w:r>
      <w:r>
        <w:rPr>
          <w:rFonts w:hint="eastAsia" w:asciiTheme="minorEastAsia" w:hAnsiTheme="minorEastAsia" w:eastAsiaTheme="minorEastAsia" w:cstheme="minorEastAsia"/>
          <w:color w:val="000000"/>
          <w:kern w:val="0"/>
          <w:sz w:val="30"/>
          <w:szCs w:val="30"/>
          <w:lang w:val="en-US" w:eastAsia="zh-CN" w:bidi="ar"/>
        </w:rPr>
        <w:t>。</w:t>
      </w:r>
      <w:r>
        <w:rPr>
          <w:rFonts w:hint="eastAsia" w:asciiTheme="minorEastAsia" w:hAnsiTheme="minorEastAsia" w:cstheme="minorEastAsia"/>
          <w:color w:val="000000"/>
          <w:kern w:val="0"/>
          <w:sz w:val="30"/>
          <w:szCs w:val="30"/>
          <w:lang w:val="en-US" w:eastAsia="zh-CN" w:bidi="ar"/>
        </w:rPr>
        <w:t>准备</w:t>
      </w:r>
      <w:r>
        <w:rPr>
          <w:rFonts w:hint="eastAsia" w:asciiTheme="minorEastAsia" w:hAnsiTheme="minorEastAsia" w:eastAsiaTheme="minorEastAsia" w:cstheme="minorEastAsia"/>
          <w:color w:val="000000"/>
          <w:kern w:val="0"/>
          <w:sz w:val="30"/>
          <w:szCs w:val="30"/>
          <w:lang w:val="en-US" w:eastAsia="zh-CN" w:bidi="ar"/>
        </w:rPr>
        <w:t>比赛需制作并有相关的</w:t>
      </w:r>
      <w:r>
        <w:rPr>
          <w:rFonts w:hint="eastAsia" w:asciiTheme="minorEastAsia" w:hAnsiTheme="minorEastAsia" w:cstheme="minorEastAsia"/>
          <w:color w:val="000000"/>
          <w:kern w:val="0"/>
          <w:sz w:val="30"/>
          <w:szCs w:val="30"/>
          <w:lang w:val="en-US" w:eastAsia="zh-CN" w:bidi="ar"/>
        </w:rPr>
        <w:t>颁奖台、奖杯、奖品</w:t>
      </w:r>
      <w:r>
        <w:rPr>
          <w:rFonts w:hint="eastAsia" w:asciiTheme="minorEastAsia" w:hAnsiTheme="minorEastAsia" w:eastAsiaTheme="minorEastAsia" w:cstheme="minorEastAsia"/>
          <w:color w:val="000000"/>
          <w:kern w:val="0"/>
          <w:sz w:val="30"/>
          <w:szCs w:val="30"/>
          <w:lang w:val="en-US" w:eastAsia="zh-CN" w:bidi="ar"/>
        </w:rPr>
        <w:t>颁奖音乐</w:t>
      </w:r>
      <w:r>
        <w:rPr>
          <w:rFonts w:hint="eastAsia" w:asciiTheme="minorEastAsia" w:hAnsiTheme="minorEastAsia" w:cstheme="minorEastAsia"/>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color w:val="000000"/>
          <w:kern w:val="0"/>
          <w:sz w:val="30"/>
          <w:szCs w:val="30"/>
          <w:lang w:val="en-US" w:eastAsia="zh-CN" w:bidi="ar"/>
        </w:rPr>
        <w:t>（四）</w:t>
      </w:r>
      <w:r>
        <w:rPr>
          <w:rFonts w:hint="eastAsia" w:asciiTheme="minorEastAsia" w:hAnsiTheme="minorEastAsia" w:eastAsiaTheme="minorEastAsia" w:cstheme="minorEastAsia"/>
          <w:color w:val="000000"/>
          <w:kern w:val="0"/>
          <w:sz w:val="30"/>
          <w:szCs w:val="30"/>
          <w:lang w:val="en-US" w:eastAsia="zh-CN" w:bidi="ar"/>
        </w:rPr>
        <w:t>安排专班负责</w:t>
      </w:r>
      <w:r>
        <w:rPr>
          <w:rFonts w:hint="eastAsia" w:asciiTheme="minorEastAsia" w:hAnsiTheme="minorEastAsia" w:cstheme="minorEastAsia"/>
          <w:color w:val="000000"/>
          <w:kern w:val="0"/>
          <w:sz w:val="30"/>
          <w:szCs w:val="30"/>
          <w:lang w:val="en-US" w:eastAsia="zh-CN" w:bidi="ar"/>
        </w:rPr>
        <w:t>开幕式、</w:t>
      </w:r>
      <w:r>
        <w:rPr>
          <w:rFonts w:hint="eastAsia" w:asciiTheme="minorEastAsia" w:hAnsiTheme="minorEastAsia" w:eastAsiaTheme="minorEastAsia" w:cstheme="minorEastAsia"/>
          <w:color w:val="000000"/>
          <w:kern w:val="0"/>
          <w:sz w:val="30"/>
          <w:szCs w:val="30"/>
          <w:lang w:val="en-US" w:eastAsia="zh-CN" w:bidi="ar"/>
        </w:rPr>
        <w:t xml:space="preserve">颁奖工作（含主持人、颁奖嘉宾、礼仪团队等）。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eastAsiaTheme="minorEastAsia" w:cstheme="minorEastAsia"/>
          <w:b/>
          <w:bCs/>
          <w:kern w:val="2"/>
          <w:sz w:val="30"/>
          <w:szCs w:val="30"/>
          <w:lang w:val="en-US" w:eastAsia="zh-CN" w:bidi="ar-SA"/>
        </w:rPr>
      </w:pPr>
      <w:r>
        <w:rPr>
          <w:rFonts w:hint="eastAsia" w:asciiTheme="minorEastAsia" w:hAnsiTheme="minorEastAsia" w:cstheme="minorEastAsia"/>
          <w:b/>
          <w:bCs/>
          <w:kern w:val="2"/>
          <w:sz w:val="30"/>
          <w:szCs w:val="30"/>
          <w:lang w:val="en-US" w:eastAsia="zh-CN" w:bidi="ar-SA"/>
        </w:rPr>
        <w:t>六、</w:t>
      </w:r>
      <w:r>
        <w:rPr>
          <w:rFonts w:hint="eastAsia" w:asciiTheme="minorEastAsia" w:hAnsiTheme="minorEastAsia" w:eastAsiaTheme="minorEastAsia" w:cstheme="minorEastAsia"/>
          <w:b/>
          <w:bCs/>
          <w:kern w:val="2"/>
          <w:sz w:val="30"/>
          <w:szCs w:val="30"/>
          <w:lang w:val="en-US" w:eastAsia="zh-CN" w:bidi="ar-SA"/>
        </w:rPr>
        <w:t>裁判</w:t>
      </w:r>
      <w:r>
        <w:rPr>
          <w:rFonts w:hint="eastAsia" w:asciiTheme="minorEastAsia" w:hAnsiTheme="minorEastAsia" w:cstheme="minorEastAsia"/>
          <w:b/>
          <w:bCs/>
          <w:kern w:val="2"/>
          <w:sz w:val="30"/>
          <w:szCs w:val="30"/>
          <w:lang w:val="en-US" w:eastAsia="zh-CN" w:bidi="ar-SA"/>
        </w:rPr>
        <w:t>工作要求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color w:val="000000"/>
          <w:kern w:val="0"/>
          <w:sz w:val="30"/>
          <w:szCs w:val="30"/>
          <w:lang w:val="en-US" w:eastAsia="zh-CN" w:bidi="ar"/>
        </w:rPr>
        <w:t>（一）</w:t>
      </w:r>
      <w:r>
        <w:rPr>
          <w:rFonts w:hint="eastAsia" w:asciiTheme="minorEastAsia" w:hAnsiTheme="minorEastAsia" w:eastAsiaTheme="minorEastAsia" w:cstheme="minorEastAsia"/>
          <w:color w:val="000000"/>
          <w:kern w:val="0"/>
          <w:sz w:val="30"/>
          <w:szCs w:val="30"/>
          <w:lang w:val="en-US" w:eastAsia="zh-CN" w:bidi="ar"/>
        </w:rPr>
        <w:t>除主办单位选派 25名裁判员（仲裁3人、技术代表1人，裁判长4人、技术检查2人、发令员1人、 计时长1人、检录长1人、转身端检查长1人、编排长1人、计时员8人、资格审查2人）外，其它裁判由协办单位选派。裁判数量、级别必须满足全省性游泳赛事的规模和赛事级别要求，原则上不低于二级。</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eastAsiaTheme="minorEastAsia" w:cstheme="minorEastAsia"/>
          <w:sz w:val="30"/>
          <w:szCs w:val="30"/>
          <w:lang w:val="en-US" w:eastAsia="zh-CN"/>
        </w:rPr>
        <w:t>负责志愿者招募</w:t>
      </w:r>
      <w:r>
        <w:rPr>
          <w:rFonts w:hint="eastAsia" w:asciiTheme="minorEastAsia" w:hAnsiTheme="minorEastAsia" w:cstheme="minorEastAsia"/>
          <w:sz w:val="30"/>
          <w:szCs w:val="30"/>
          <w:lang w:val="en-US" w:eastAsia="zh-CN"/>
        </w:rPr>
        <w:t>，根据赛事实际情况而定数量</w:t>
      </w:r>
      <w:r>
        <w:rPr>
          <w:rFonts w:hint="eastAsia" w:asciiTheme="minorEastAsia" w:hAnsiTheme="minorEastAsia" w:eastAsiaTheme="minorEastAsia" w:cstheme="minorEastAsia"/>
          <w:sz w:val="30"/>
          <w:szCs w:val="30"/>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auto"/>
          <w:kern w:val="0"/>
          <w:sz w:val="30"/>
          <w:szCs w:val="30"/>
          <w:lang w:val="en-US" w:eastAsia="zh-CN" w:bidi="ar"/>
        </w:rPr>
      </w:pP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三</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color w:val="000000"/>
          <w:kern w:val="0"/>
          <w:sz w:val="30"/>
          <w:szCs w:val="30"/>
          <w:lang w:val="en-US" w:eastAsia="zh-CN" w:bidi="ar"/>
        </w:rPr>
        <w:t>负责裁判团队的旅费、食宿和酬金。酬金从报到之日起至比赛结束之日计算（以下酬金均为税后）。其中仲裁、</w:t>
      </w:r>
      <w:r>
        <w:rPr>
          <w:rFonts w:hint="eastAsia" w:asciiTheme="minorEastAsia" w:hAnsiTheme="minorEastAsia" w:cstheme="minorEastAsia"/>
          <w:color w:val="000000"/>
          <w:kern w:val="0"/>
          <w:sz w:val="30"/>
          <w:szCs w:val="30"/>
          <w:lang w:val="en-US" w:eastAsia="zh-CN" w:bidi="ar"/>
        </w:rPr>
        <w:t>技术代表</w:t>
      </w:r>
      <w:r>
        <w:rPr>
          <w:rFonts w:hint="eastAsia" w:asciiTheme="minorEastAsia" w:hAnsiTheme="minorEastAsia" w:eastAsiaTheme="minorEastAsia" w:cstheme="minorEastAsia"/>
          <w:color w:val="auto"/>
          <w:kern w:val="0"/>
          <w:sz w:val="30"/>
          <w:szCs w:val="30"/>
          <w:lang w:val="en-US" w:eastAsia="zh-CN" w:bidi="ar"/>
        </w:rPr>
        <w:t>酬金不低于 400 元人民币/天，国家级（含）以上裁判员的酬金不低于 300 元人民币/天；国家一级裁判员的酬金不低于 260 元人民币/天；其他级别裁判员的酬金不低于 150 元。赛事竞赛编排费用</w:t>
      </w:r>
      <w:r>
        <w:rPr>
          <w:rFonts w:hint="eastAsia" w:asciiTheme="minorEastAsia" w:hAnsiTheme="minorEastAsia" w:cstheme="minorEastAsia"/>
          <w:color w:val="auto"/>
          <w:kern w:val="0"/>
          <w:sz w:val="30"/>
          <w:szCs w:val="30"/>
          <w:lang w:val="en-US" w:eastAsia="zh-CN" w:bidi="ar"/>
        </w:rPr>
        <w:t>2000</w:t>
      </w:r>
      <w:r>
        <w:rPr>
          <w:rFonts w:hint="eastAsia" w:asciiTheme="minorEastAsia" w:hAnsiTheme="minorEastAsia" w:eastAsiaTheme="minorEastAsia" w:cstheme="minorEastAsia"/>
          <w:color w:val="auto"/>
          <w:kern w:val="0"/>
          <w:sz w:val="30"/>
          <w:szCs w:val="30"/>
          <w:lang w:val="en-US" w:eastAsia="zh-CN" w:bidi="ar"/>
        </w:rPr>
        <w:t>元。裁判组的交通费、核酸检测费用可根据 票据报销，也可采取包干制。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w:t>
      </w:r>
      <w:r>
        <w:rPr>
          <w:rFonts w:hint="eastAsia" w:asciiTheme="minorEastAsia" w:hAnsiTheme="minorEastAsia" w:cstheme="minorEastAsia"/>
          <w:color w:val="000000"/>
          <w:kern w:val="0"/>
          <w:sz w:val="30"/>
          <w:szCs w:val="30"/>
          <w:lang w:val="en-US" w:eastAsia="zh-CN" w:bidi="ar"/>
        </w:rPr>
        <w:t>四</w:t>
      </w:r>
      <w:r>
        <w:rPr>
          <w:rFonts w:hint="eastAsia" w:asciiTheme="minorEastAsia" w:hAnsiTheme="minorEastAsia" w:eastAsiaTheme="minorEastAsia" w:cstheme="minorEastAsia"/>
          <w:color w:val="000000"/>
          <w:kern w:val="0"/>
          <w:sz w:val="30"/>
          <w:szCs w:val="30"/>
          <w:lang w:val="en-US" w:eastAsia="zh-CN" w:bidi="ar"/>
        </w:rPr>
        <w:t xml:space="preserve">）裁判员就餐形式为自助餐或桌餐，需有食品检验检疫部门的进行检验和监督，并根据赛程安排适当延长就餐时间，注意饮食卫生，严防兴奋剂和食物中毒。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w:t>
      </w:r>
      <w:r>
        <w:rPr>
          <w:rFonts w:hint="eastAsia" w:asciiTheme="minorEastAsia" w:hAnsiTheme="minorEastAsia" w:cstheme="minorEastAsia"/>
          <w:color w:val="000000"/>
          <w:kern w:val="0"/>
          <w:sz w:val="30"/>
          <w:szCs w:val="30"/>
          <w:lang w:val="en-US" w:eastAsia="zh-CN" w:bidi="ar"/>
        </w:rPr>
        <w:t>五</w:t>
      </w:r>
      <w:r>
        <w:rPr>
          <w:rFonts w:hint="eastAsia" w:asciiTheme="minorEastAsia" w:hAnsiTheme="minorEastAsia" w:eastAsiaTheme="minorEastAsia" w:cstheme="minorEastAsia"/>
          <w:color w:val="000000"/>
          <w:kern w:val="0"/>
          <w:sz w:val="30"/>
          <w:szCs w:val="30"/>
          <w:lang w:val="en-US" w:eastAsia="zh-CN" w:bidi="ar"/>
        </w:rPr>
        <w:t>）裁判员住宿条件应不低于三星级酒店标准，酒店设施保障必须齐全。应确保住宿安全。裁判员不超过 2 人间，仲裁、</w:t>
      </w:r>
      <w:r>
        <w:rPr>
          <w:rFonts w:hint="eastAsia" w:asciiTheme="minorEastAsia" w:hAnsiTheme="minorEastAsia" w:cstheme="minorEastAsia"/>
          <w:color w:val="000000"/>
          <w:kern w:val="0"/>
          <w:sz w:val="30"/>
          <w:szCs w:val="30"/>
          <w:lang w:val="en-US" w:eastAsia="zh-CN" w:bidi="ar"/>
        </w:rPr>
        <w:t>技术代表安排</w:t>
      </w:r>
      <w:r>
        <w:rPr>
          <w:rFonts w:hint="eastAsia" w:asciiTheme="minorEastAsia" w:hAnsiTheme="minorEastAsia" w:eastAsiaTheme="minorEastAsia" w:cstheme="minorEastAsia"/>
          <w:color w:val="000000"/>
          <w:kern w:val="0"/>
          <w:sz w:val="30"/>
          <w:szCs w:val="30"/>
          <w:lang w:val="en-US" w:eastAsia="zh-CN" w:bidi="ar"/>
        </w:rPr>
        <w:t>单间。住宿的宾馆或酒店应设立医务室，提供药品、器材等。</w:t>
      </w:r>
      <w:r>
        <w:rPr>
          <w:rFonts w:hint="eastAsia" w:asciiTheme="minorEastAsia" w:hAnsiTheme="minorEastAsia" w:cstheme="minorEastAsia"/>
          <w:color w:val="000000"/>
          <w:kern w:val="0"/>
          <w:sz w:val="30"/>
          <w:szCs w:val="30"/>
          <w:lang w:val="en-US" w:eastAsia="zh-CN" w:bidi="ar"/>
        </w:rPr>
        <w:t>裁判员需统一服装。</w:t>
      </w:r>
      <w:r>
        <w:rPr>
          <w:rFonts w:hint="eastAsia" w:asciiTheme="minorEastAsia" w:hAnsiTheme="minorEastAsia" w:eastAsiaTheme="minorEastAsia" w:cstheme="minorEastAsia"/>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w:t>
      </w:r>
      <w:r>
        <w:rPr>
          <w:rFonts w:hint="eastAsia" w:asciiTheme="minorEastAsia" w:hAnsiTheme="minorEastAsia" w:cstheme="minorEastAsia"/>
          <w:color w:val="000000"/>
          <w:kern w:val="0"/>
          <w:sz w:val="30"/>
          <w:szCs w:val="30"/>
          <w:lang w:val="en-US" w:eastAsia="zh-CN" w:bidi="ar"/>
        </w:rPr>
        <w:t>六</w:t>
      </w:r>
      <w:r>
        <w:rPr>
          <w:rFonts w:hint="eastAsia" w:asciiTheme="minorEastAsia" w:hAnsiTheme="minorEastAsia" w:eastAsiaTheme="minorEastAsia" w:cstheme="minorEastAsia"/>
          <w:color w:val="000000"/>
          <w:kern w:val="0"/>
          <w:sz w:val="30"/>
          <w:szCs w:val="30"/>
          <w:lang w:val="en-US" w:eastAsia="zh-CN" w:bidi="ar"/>
        </w:rPr>
        <w:t xml:space="preserve">）提供裁判和竞赛人员抵离比赛地车站的接送服务。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w:t>
      </w:r>
      <w:r>
        <w:rPr>
          <w:rFonts w:hint="eastAsia" w:asciiTheme="minorEastAsia" w:hAnsiTheme="minorEastAsia" w:cstheme="minorEastAsia"/>
          <w:color w:val="000000"/>
          <w:kern w:val="0"/>
          <w:sz w:val="30"/>
          <w:szCs w:val="30"/>
          <w:lang w:val="en-US" w:eastAsia="zh-CN" w:bidi="ar"/>
        </w:rPr>
        <w:t>七</w:t>
      </w:r>
      <w:r>
        <w:rPr>
          <w:rFonts w:hint="eastAsia" w:asciiTheme="minorEastAsia" w:hAnsiTheme="minorEastAsia" w:eastAsiaTheme="minorEastAsia" w:cstheme="minorEastAsia"/>
          <w:color w:val="000000"/>
          <w:kern w:val="0"/>
          <w:sz w:val="30"/>
          <w:szCs w:val="30"/>
          <w:lang w:val="en-US" w:eastAsia="zh-CN" w:bidi="ar"/>
        </w:rPr>
        <w:t>）根据驻地与赛场距离，1.5 公里及以上须为裁判员提供酒店和比赛场馆之间的免费班车。</w:t>
      </w:r>
    </w:p>
    <w:p>
      <w:pPr>
        <w:pStyle w:val="2"/>
        <w:keepNext w:val="0"/>
        <w:keepLines w:val="0"/>
        <w:pageBreakBefore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eastAsiaTheme="minorEastAsia" w:cstheme="minorEastAsia"/>
          <w:b/>
          <w:bCs/>
          <w:color w:val="000000"/>
          <w:kern w:val="0"/>
          <w:sz w:val="30"/>
          <w:szCs w:val="30"/>
          <w:lang w:val="en-US" w:eastAsia="zh-CN" w:bidi="ar"/>
        </w:rPr>
      </w:pPr>
      <w:r>
        <w:rPr>
          <w:rFonts w:hint="eastAsia" w:asciiTheme="minorEastAsia" w:hAnsiTheme="minorEastAsia" w:cstheme="minorEastAsia"/>
          <w:b/>
          <w:bCs/>
          <w:color w:val="000000"/>
          <w:kern w:val="0"/>
          <w:sz w:val="30"/>
          <w:szCs w:val="30"/>
          <w:lang w:val="en-US" w:eastAsia="zh-CN" w:bidi="ar"/>
        </w:rPr>
        <w:t>七、</w:t>
      </w:r>
      <w:r>
        <w:rPr>
          <w:rFonts w:hint="eastAsia" w:asciiTheme="minorEastAsia" w:hAnsiTheme="minorEastAsia" w:eastAsiaTheme="minorEastAsia" w:cstheme="minorEastAsia"/>
          <w:b/>
          <w:bCs/>
          <w:color w:val="000000"/>
          <w:kern w:val="0"/>
          <w:sz w:val="30"/>
          <w:szCs w:val="30"/>
          <w:lang w:val="en-US" w:eastAsia="zh-CN" w:bidi="ar"/>
        </w:rPr>
        <w:t>安全保卫</w:t>
      </w:r>
      <w:r>
        <w:rPr>
          <w:rFonts w:hint="eastAsia" w:asciiTheme="minorEastAsia" w:hAnsiTheme="minorEastAsia" w:cstheme="minorEastAsia"/>
          <w:b/>
          <w:bCs/>
          <w:color w:val="000000"/>
          <w:kern w:val="0"/>
          <w:sz w:val="30"/>
          <w:szCs w:val="30"/>
          <w:lang w:val="en-US" w:eastAsia="zh-CN" w:bidi="ar"/>
        </w:rPr>
        <w:t>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w:t>
      </w:r>
      <w:r>
        <w:rPr>
          <w:rFonts w:hint="eastAsia" w:asciiTheme="minorEastAsia" w:hAnsiTheme="minorEastAsia" w:cstheme="minorEastAsia"/>
          <w:color w:val="000000"/>
          <w:kern w:val="0"/>
          <w:sz w:val="30"/>
          <w:szCs w:val="30"/>
          <w:lang w:val="en-US" w:eastAsia="zh-CN" w:bidi="ar"/>
        </w:rPr>
        <w:t>一</w:t>
      </w:r>
      <w:r>
        <w:rPr>
          <w:rFonts w:hint="eastAsia" w:asciiTheme="minorEastAsia" w:hAnsiTheme="minorEastAsia" w:eastAsiaTheme="minorEastAsia" w:cstheme="minorEastAsia"/>
          <w:color w:val="000000"/>
          <w:kern w:val="0"/>
          <w:sz w:val="30"/>
          <w:szCs w:val="30"/>
          <w:lang w:val="en-US" w:eastAsia="zh-CN" w:bidi="ar"/>
        </w:rPr>
        <w:t xml:space="preserve">）负责赛前与当地公安部门联系协调，做好赛事期间的安全保卫工作，保证赛事期间参赛人员在赛场、住地和当地的交通安全。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（二）需购买和赛事安全相关的赛事意外险。赛场须设立医疗救治点并配备至少 1 名急救医生和 1 名护士；如比赛馆距最近医院超过 5 公里，还须准备 120 救护车一辆</w:t>
      </w:r>
      <w:r>
        <w:rPr>
          <w:rFonts w:hint="eastAsia" w:asciiTheme="minorEastAsia" w:hAnsiTheme="minorEastAsia" w:cstheme="minorEastAsia"/>
          <w:color w:val="000000"/>
          <w:kern w:val="0"/>
          <w:sz w:val="30"/>
          <w:szCs w:val="30"/>
          <w:lang w:val="en-US" w:eastAsia="zh-CN" w:bidi="ar"/>
        </w:rPr>
        <w:t>。</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cstheme="minorEastAsia"/>
          <w:color w:val="auto"/>
          <w:kern w:val="0"/>
          <w:sz w:val="30"/>
          <w:szCs w:val="30"/>
          <w:lang w:val="en-US" w:eastAsia="zh-CN" w:bidi="ar"/>
        </w:rPr>
        <w:t>（三）</w:t>
      </w:r>
      <w:r>
        <w:rPr>
          <w:rFonts w:hint="eastAsia" w:asciiTheme="minorEastAsia" w:hAnsiTheme="minorEastAsia" w:eastAsiaTheme="minorEastAsia" w:cstheme="minorEastAsia"/>
          <w:color w:val="auto"/>
          <w:kern w:val="0"/>
          <w:sz w:val="30"/>
          <w:szCs w:val="30"/>
          <w:lang w:val="en-US" w:eastAsia="zh-CN" w:bidi="ar"/>
        </w:rPr>
        <w:t>提</w:t>
      </w:r>
      <w:r>
        <w:rPr>
          <w:rFonts w:hint="eastAsia" w:asciiTheme="minorEastAsia" w:hAnsiTheme="minorEastAsia" w:cstheme="minorEastAsia"/>
          <w:color w:val="auto"/>
          <w:kern w:val="0"/>
          <w:sz w:val="30"/>
          <w:szCs w:val="30"/>
          <w:lang w:val="en-US" w:eastAsia="zh-CN" w:bidi="ar"/>
        </w:rPr>
        <w:t>供</w:t>
      </w:r>
      <w:r>
        <w:rPr>
          <w:rFonts w:hint="eastAsia" w:asciiTheme="minorEastAsia" w:hAnsiTheme="minorEastAsia" w:eastAsiaTheme="minorEastAsia" w:cstheme="minorEastAsia"/>
          <w:color w:val="auto"/>
          <w:kern w:val="0"/>
          <w:sz w:val="30"/>
          <w:szCs w:val="30"/>
          <w:lang w:val="en-US" w:eastAsia="zh-CN" w:bidi="ar"/>
        </w:rPr>
        <w:t>足量的管理人员用车。</w:t>
      </w:r>
    </w:p>
    <w:p>
      <w:pPr>
        <w:pStyle w:val="2"/>
        <w:keepNext w:val="0"/>
        <w:keepLines w:val="0"/>
        <w:pageBreakBefore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cstheme="minorEastAsia"/>
          <w:b/>
          <w:bCs/>
          <w:color w:val="auto"/>
          <w:kern w:val="0"/>
          <w:sz w:val="30"/>
          <w:szCs w:val="30"/>
          <w:lang w:val="en-US" w:eastAsia="zh-CN" w:bidi="ar"/>
        </w:rPr>
      </w:pPr>
      <w:r>
        <w:rPr>
          <w:rFonts w:hint="eastAsia" w:asciiTheme="minorEastAsia" w:hAnsiTheme="minorEastAsia" w:cstheme="minorEastAsia"/>
          <w:b/>
          <w:bCs/>
          <w:color w:val="auto"/>
          <w:kern w:val="0"/>
          <w:sz w:val="30"/>
          <w:szCs w:val="30"/>
          <w:lang w:val="en-US" w:eastAsia="zh-CN" w:bidi="ar"/>
        </w:rPr>
        <w:t>八、经费管理要求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color w:val="000000"/>
          <w:kern w:val="0"/>
          <w:sz w:val="30"/>
          <w:szCs w:val="30"/>
          <w:lang w:val="en-US" w:eastAsia="zh-CN" w:bidi="ar"/>
        </w:rPr>
        <w:t>（一）</w:t>
      </w:r>
      <w:r>
        <w:rPr>
          <w:rFonts w:hint="eastAsia" w:asciiTheme="minorEastAsia" w:hAnsiTheme="minorEastAsia" w:eastAsiaTheme="minorEastAsia" w:cstheme="minorEastAsia"/>
          <w:color w:val="000000"/>
          <w:kern w:val="0"/>
          <w:sz w:val="30"/>
          <w:szCs w:val="30"/>
          <w:lang w:val="en-US" w:eastAsia="zh-CN" w:bidi="ar"/>
        </w:rPr>
        <w:t>承办单位必须保证有足够的办赛经费。除拨付的经费外，其它经费均为</w:t>
      </w:r>
      <w:r>
        <w:rPr>
          <w:rFonts w:hint="eastAsia" w:asciiTheme="minorEastAsia" w:hAnsiTheme="minorEastAsia" w:cstheme="minorEastAsia"/>
          <w:color w:val="000000"/>
          <w:kern w:val="0"/>
          <w:sz w:val="30"/>
          <w:szCs w:val="30"/>
          <w:lang w:val="en-US" w:eastAsia="zh-CN" w:bidi="ar"/>
        </w:rPr>
        <w:t>协</w:t>
      </w:r>
      <w:r>
        <w:rPr>
          <w:rFonts w:hint="eastAsia" w:asciiTheme="minorEastAsia" w:hAnsiTheme="minorEastAsia" w:eastAsiaTheme="minorEastAsia" w:cstheme="minorEastAsia"/>
          <w:color w:val="000000"/>
          <w:kern w:val="0"/>
          <w:sz w:val="30"/>
          <w:szCs w:val="30"/>
          <w:lang w:val="en-US" w:eastAsia="zh-CN" w:bidi="ar"/>
        </w:rPr>
        <w:t>办单位自筹。</w:t>
      </w:r>
      <w:r>
        <w:rPr>
          <w:rFonts w:hint="eastAsia" w:asciiTheme="minorEastAsia" w:hAnsiTheme="minorEastAsia" w:cstheme="minorEastAsia"/>
          <w:color w:val="000000"/>
          <w:kern w:val="0"/>
          <w:sz w:val="30"/>
          <w:szCs w:val="30"/>
          <w:lang w:val="en-US" w:eastAsia="zh-CN" w:bidi="ar"/>
        </w:rPr>
        <w:t>协</w:t>
      </w:r>
      <w:r>
        <w:rPr>
          <w:rFonts w:hint="eastAsia" w:asciiTheme="minorEastAsia" w:hAnsiTheme="minorEastAsia" w:eastAsiaTheme="minorEastAsia" w:cstheme="minorEastAsia"/>
          <w:color w:val="000000"/>
          <w:kern w:val="0"/>
          <w:sz w:val="30"/>
          <w:szCs w:val="30"/>
          <w:lang w:val="en-US" w:eastAsia="zh-CN" w:bidi="ar"/>
        </w:rPr>
        <w:t>办单位须提供经费预算及经费来源情况说明。</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kern w:val="2"/>
          <w:sz w:val="30"/>
          <w:szCs w:val="30"/>
          <w:lang w:val="en-US" w:eastAsia="zh-CN" w:bidi="ar"/>
        </w:rPr>
      </w:pPr>
      <w:r>
        <w:rPr>
          <w:rFonts w:hint="eastAsia" w:asciiTheme="minorEastAsia" w:hAnsiTheme="minorEastAsia" w:cstheme="minorEastAsia"/>
          <w:kern w:val="2"/>
          <w:sz w:val="30"/>
          <w:szCs w:val="30"/>
          <w:lang w:val="en-US" w:eastAsia="zh-CN" w:bidi="ar"/>
        </w:rPr>
        <w:t>（二）协</w:t>
      </w:r>
      <w:r>
        <w:rPr>
          <w:rFonts w:hint="eastAsia" w:asciiTheme="minorEastAsia" w:hAnsiTheme="minorEastAsia" w:eastAsiaTheme="minorEastAsia" w:cstheme="minorEastAsia"/>
          <w:kern w:val="2"/>
          <w:sz w:val="30"/>
          <w:szCs w:val="30"/>
          <w:lang w:val="en-US" w:eastAsia="zh-CN" w:bidi="ar"/>
        </w:rPr>
        <w:t>办方必须认真</w:t>
      </w:r>
      <w:r>
        <w:rPr>
          <w:rFonts w:hint="eastAsia" w:asciiTheme="minorEastAsia" w:hAnsiTheme="minorEastAsia" w:cstheme="minorEastAsia"/>
          <w:kern w:val="2"/>
          <w:sz w:val="30"/>
          <w:szCs w:val="30"/>
          <w:lang w:val="en-US" w:eastAsia="zh-CN" w:bidi="ar"/>
        </w:rPr>
        <w:t>做好</w:t>
      </w:r>
      <w:r>
        <w:rPr>
          <w:rFonts w:hint="eastAsia" w:asciiTheme="minorEastAsia" w:hAnsiTheme="minorEastAsia" w:eastAsiaTheme="minorEastAsia" w:cstheme="minorEastAsia"/>
          <w:kern w:val="2"/>
          <w:sz w:val="30"/>
          <w:szCs w:val="30"/>
          <w:lang w:val="en-US" w:eastAsia="zh-CN" w:bidi="ar"/>
        </w:rPr>
        <w:t>预、决算明细表；各赛区要建立固定资产购置、专项资金使用和财务收支审批制度。做到有规可依、有章可循、合理开支各类支出；</w:t>
      </w:r>
      <w:r>
        <w:rPr>
          <w:rFonts w:hint="eastAsia" w:asciiTheme="minorEastAsia" w:hAnsiTheme="minorEastAsia" w:cstheme="minorEastAsia"/>
          <w:kern w:val="2"/>
          <w:sz w:val="30"/>
          <w:szCs w:val="30"/>
          <w:lang w:val="en-US" w:eastAsia="zh-CN" w:bidi="ar"/>
        </w:rPr>
        <w:t>自觉接受</w:t>
      </w:r>
      <w:r>
        <w:rPr>
          <w:rFonts w:hint="eastAsia" w:asciiTheme="minorEastAsia" w:hAnsiTheme="minorEastAsia" w:eastAsiaTheme="minorEastAsia" w:cstheme="minorEastAsia"/>
          <w:kern w:val="2"/>
          <w:sz w:val="30"/>
          <w:szCs w:val="30"/>
          <w:lang w:val="en-US" w:eastAsia="zh-CN" w:bidi="ar"/>
        </w:rPr>
        <w:t>财务专项审计。</w:t>
      </w:r>
    </w:p>
    <w:p>
      <w:pPr>
        <w:pStyle w:val="2"/>
        <w:keepNext w:val="0"/>
        <w:keepLines w:val="0"/>
        <w:pageBreakBefore w:val="0"/>
        <w:kinsoku/>
        <w:wordWrap/>
        <w:overflowPunct/>
        <w:topLinePunct w:val="0"/>
        <w:autoSpaceDE/>
        <w:autoSpaceDN/>
        <w:bidi w:val="0"/>
        <w:adjustRightInd/>
        <w:snapToGrid/>
        <w:spacing w:line="240" w:lineRule="auto"/>
        <w:ind w:firstLine="602" w:firstLineChars="200"/>
        <w:jc w:val="left"/>
        <w:textAlignment w:val="auto"/>
        <w:rPr>
          <w:rFonts w:hint="eastAsia" w:asciiTheme="minorEastAsia" w:hAnsiTheme="minorEastAsia" w:cstheme="minorEastAsia"/>
          <w:b/>
          <w:bCs/>
          <w:color w:val="000000"/>
          <w:kern w:val="0"/>
          <w:sz w:val="30"/>
          <w:szCs w:val="30"/>
          <w:lang w:val="en-US" w:eastAsia="zh-CN" w:bidi="ar"/>
        </w:rPr>
      </w:pPr>
      <w:r>
        <w:rPr>
          <w:rFonts w:hint="eastAsia" w:asciiTheme="minorEastAsia" w:hAnsiTheme="minorEastAsia" w:cstheme="minorEastAsia"/>
          <w:b/>
          <w:bCs/>
          <w:color w:val="000000"/>
          <w:kern w:val="0"/>
          <w:sz w:val="30"/>
          <w:szCs w:val="30"/>
          <w:lang w:val="en-US" w:eastAsia="zh-CN" w:bidi="ar"/>
        </w:rPr>
        <w:t xml:space="preserve">九、赛后提供资料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赛后七日内提供材料邮寄至</w:t>
      </w:r>
      <w:r>
        <w:rPr>
          <w:rFonts w:hint="eastAsia" w:asciiTheme="minorEastAsia" w:hAnsiTheme="minorEastAsia" w:cstheme="minorEastAsia"/>
          <w:color w:val="000000"/>
          <w:kern w:val="0"/>
          <w:sz w:val="30"/>
          <w:szCs w:val="30"/>
          <w:lang w:val="en-US" w:eastAsia="zh-CN" w:bidi="ar"/>
        </w:rPr>
        <w:t>省游跳</w:t>
      </w:r>
      <w:r>
        <w:rPr>
          <w:rFonts w:hint="eastAsia" w:asciiTheme="minorEastAsia" w:hAnsiTheme="minorEastAsia" w:eastAsiaTheme="minorEastAsia" w:cstheme="minorEastAsia"/>
          <w:color w:val="000000"/>
          <w:kern w:val="0"/>
          <w:sz w:val="30"/>
          <w:szCs w:val="30"/>
          <w:lang w:val="en-US" w:eastAsia="zh-CN" w:bidi="ar"/>
        </w:rPr>
        <w:t xml:space="preserve">中心。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1.纸质秩序册 12 本。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2.纸质成绩册 12 本。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3.赛后比赛资料汇编册 12 本。资料汇编包括但不限于以下内容，做成册子。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（1）承办比赛方案，红头盖章。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（2）承办比赛赛后工作总结，红头盖章。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（3）赛事新闻宣传报道。（报道后的新闻）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（4）赛事期间照片不低于 10 张</w:t>
      </w:r>
      <w:r>
        <w:rPr>
          <w:rFonts w:hint="eastAsia" w:asciiTheme="minorEastAsia" w:hAnsiTheme="minorEastAsia" w:cstheme="minorEastAsia"/>
          <w:color w:val="000000"/>
          <w:kern w:val="0"/>
          <w:sz w:val="30"/>
          <w:szCs w:val="30"/>
          <w:lang w:val="en-US" w:eastAsia="zh-CN" w:bidi="ar"/>
        </w:rPr>
        <w:t>、比赛视频1个</w:t>
      </w:r>
      <w:r>
        <w:rPr>
          <w:rFonts w:hint="eastAsia" w:asciiTheme="minorEastAsia" w:hAnsiTheme="minorEastAsia" w:eastAsiaTheme="minorEastAsia" w:cstheme="minorEastAsia"/>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（5）比赛有关的材料。（如开闭幕式议程等材料） </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sz w:val="30"/>
          <w:szCs w:val="30"/>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2"/>
        <w:jc w:val="center"/>
        <w:rPr>
          <w:rFonts w:hint="eastAsia" w:ascii="仿宋_GB2312" w:hAnsi="仿宋_GB2312" w:eastAsia="仿宋_GB2312" w:cs="仿宋_GB2312"/>
          <w:b/>
          <w:bCs/>
          <w:sz w:val="32"/>
          <w:szCs w:val="32"/>
          <w:lang w:val="en-US" w:eastAsia="zh-CN"/>
        </w:rPr>
      </w:pPr>
      <w:r>
        <w:rPr>
          <w:rFonts w:hint="eastAsia"/>
          <w:b/>
          <w:bCs/>
          <w:sz w:val="32"/>
          <w:szCs w:val="32"/>
          <w:lang w:eastAsia="zh-CN"/>
        </w:rPr>
        <w:t>协办意向申报表</w:t>
      </w:r>
    </w:p>
    <w:p>
      <w:pPr>
        <w:pStyle w:val="2"/>
        <w:rPr>
          <w:rFonts w:hint="default" w:ascii="仿宋_GB2312" w:hAnsi="仿宋_GB2312" w:eastAsia="仿宋_GB2312" w:cs="仿宋_GB2312"/>
          <w:sz w:val="32"/>
          <w:szCs w:val="32"/>
          <w:lang w:val="en-US" w:eastAsia="zh-CN"/>
        </w:rPr>
      </w:pPr>
    </w:p>
    <w:tbl>
      <w:tblPr>
        <w:tblStyle w:val="3"/>
        <w:tblW w:w="86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729"/>
        <w:gridCol w:w="619"/>
        <w:gridCol w:w="1726"/>
        <w:gridCol w:w="485"/>
        <w:gridCol w:w="998"/>
        <w:gridCol w:w="549"/>
        <w:gridCol w:w="638"/>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541"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申报单位</w:t>
            </w:r>
          </w:p>
        </w:tc>
        <w:tc>
          <w:tcPr>
            <w:tcW w:w="2211"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c>
          <w:tcPr>
            <w:tcW w:w="1547"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法人</w:t>
            </w:r>
          </w:p>
        </w:tc>
        <w:tc>
          <w:tcPr>
            <w:tcW w:w="2394"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541"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组织机构代码</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（统一信用代码）</w:t>
            </w:r>
          </w:p>
        </w:tc>
        <w:tc>
          <w:tcPr>
            <w:tcW w:w="2211"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c>
          <w:tcPr>
            <w:tcW w:w="1547"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成立登记时间</w:t>
            </w:r>
          </w:p>
        </w:tc>
        <w:tc>
          <w:tcPr>
            <w:tcW w:w="2394"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541"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申报单位地址</w:t>
            </w:r>
          </w:p>
        </w:tc>
        <w:tc>
          <w:tcPr>
            <w:tcW w:w="6152"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2541"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联系人</w:t>
            </w:r>
          </w:p>
        </w:tc>
        <w:tc>
          <w:tcPr>
            <w:tcW w:w="2211"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c>
          <w:tcPr>
            <w:tcW w:w="1547"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联系电话</w:t>
            </w:r>
          </w:p>
        </w:tc>
        <w:tc>
          <w:tcPr>
            <w:tcW w:w="2394"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19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赛事</w:t>
            </w:r>
            <w:r>
              <w:rPr>
                <w:rFonts w:hint="eastAsia" w:ascii="宋体" w:hAnsi="宋体"/>
                <w:sz w:val="24"/>
                <w:szCs w:val="24"/>
                <w:lang w:eastAsia="zh-CN"/>
              </w:rPr>
              <w:t>报到</w:t>
            </w:r>
            <w:r>
              <w:rPr>
                <w:rFonts w:hint="eastAsia" w:ascii="宋体" w:hAnsi="宋体"/>
                <w:sz w:val="24"/>
                <w:szCs w:val="24"/>
              </w:rPr>
              <w:t>时间</w:t>
            </w:r>
          </w:p>
        </w:tc>
        <w:tc>
          <w:tcPr>
            <w:tcW w:w="1348"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240" w:firstLineChars="100"/>
              <w:jc w:val="center"/>
              <w:rPr>
                <w:rFonts w:hint="eastAsia" w:ascii="宋体" w:hAnsi="宋体"/>
                <w:sz w:val="24"/>
                <w:szCs w:val="24"/>
              </w:rPr>
            </w:pPr>
            <w:r>
              <w:rPr>
                <w:rFonts w:hint="eastAsia" w:ascii="宋体" w:hAnsi="宋体"/>
                <w:sz w:val="24"/>
                <w:szCs w:val="24"/>
              </w:rPr>
              <w:t>月  日</w:t>
            </w:r>
          </w:p>
        </w:tc>
        <w:tc>
          <w:tcPr>
            <w:tcW w:w="172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4"/>
                <w:lang w:eastAsia="zh-CN"/>
              </w:rPr>
            </w:pPr>
            <w:r>
              <w:rPr>
                <w:rFonts w:hint="eastAsia" w:ascii="宋体" w:hAnsi="宋体"/>
                <w:sz w:val="24"/>
                <w:szCs w:val="24"/>
              </w:rPr>
              <w:t>赛事</w:t>
            </w:r>
            <w:r>
              <w:rPr>
                <w:rFonts w:hint="eastAsia" w:ascii="宋体" w:hAnsi="宋体"/>
                <w:sz w:val="24"/>
                <w:szCs w:val="24"/>
                <w:lang w:eastAsia="zh-CN"/>
              </w:rPr>
              <w:t>开赛</w:t>
            </w:r>
          </w:p>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时间</w:t>
            </w:r>
          </w:p>
        </w:tc>
        <w:tc>
          <w:tcPr>
            <w:tcW w:w="1483"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月  日</w:t>
            </w:r>
          </w:p>
        </w:tc>
        <w:tc>
          <w:tcPr>
            <w:tcW w:w="1187"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赛事</w:t>
            </w:r>
            <w:r>
              <w:rPr>
                <w:rFonts w:hint="eastAsia" w:ascii="宋体" w:hAnsi="宋体"/>
                <w:sz w:val="24"/>
                <w:szCs w:val="24"/>
                <w:lang w:eastAsia="zh-CN"/>
              </w:rPr>
              <w:t>离会</w:t>
            </w:r>
            <w:r>
              <w:rPr>
                <w:rFonts w:hint="eastAsia" w:ascii="宋体" w:hAnsi="宋体"/>
                <w:sz w:val="24"/>
                <w:szCs w:val="24"/>
              </w:rPr>
              <w:t>时间</w:t>
            </w:r>
          </w:p>
        </w:tc>
        <w:tc>
          <w:tcPr>
            <w:tcW w:w="1756"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2541" w:type="dxa"/>
            <w:gridSpan w:val="3"/>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ascii="宋体" w:hAnsi="宋体"/>
                <w:sz w:val="24"/>
                <w:szCs w:val="24"/>
                <w:lang w:eastAsia="zh-CN"/>
              </w:rPr>
              <w:t>游泳馆名称</w:t>
            </w:r>
          </w:p>
        </w:tc>
        <w:tc>
          <w:tcPr>
            <w:tcW w:w="6152"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2541" w:type="dxa"/>
            <w:gridSpan w:val="3"/>
            <w:vAlign w:val="center"/>
          </w:tcPr>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eastAsia="zh-CN"/>
              </w:rPr>
              <w:t>交通地理位置</w:t>
            </w:r>
          </w:p>
        </w:tc>
        <w:tc>
          <w:tcPr>
            <w:tcW w:w="6152"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8693" w:type="dxa"/>
            <w:gridSpan w:val="9"/>
            <w:vAlign w:val="center"/>
          </w:tcPr>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val="en-US" w:eastAsia="zh-CN"/>
              </w:rPr>
              <w:t xml:space="preserve">游泳馆尺寸（长*宽，米）：                               </w:t>
            </w:r>
            <w:r>
              <w:rPr>
                <w:rFonts w:hint="eastAsia" w:ascii="宋体" w:hAnsi="宋体"/>
                <w:sz w:val="24"/>
                <w:szCs w:val="24"/>
                <w:u w:val="single"/>
                <w:lang w:val="en-US" w:eastAsia="zh-CN"/>
              </w:rPr>
              <w:t xml:space="preserve">        </w:t>
            </w:r>
            <w:r>
              <w:rPr>
                <w:rFonts w:hint="eastAsia" w:ascii="宋体" w:hAnsi="宋体"/>
                <w:sz w:val="24"/>
                <w:szCs w:val="24"/>
                <w:lang w:val="en-US" w:eastAsia="zh-CN"/>
              </w:rPr>
              <w:t>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8693" w:type="dxa"/>
            <w:gridSpan w:val="9"/>
            <w:vAlign w:val="center"/>
          </w:tcPr>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val="en-US" w:eastAsia="zh-CN"/>
              </w:rPr>
              <w:t xml:space="preserve">热身场地尺寸（长*宽，米）：                             </w:t>
            </w:r>
            <w:r>
              <w:rPr>
                <w:rFonts w:hint="eastAsia" w:ascii="宋体" w:hAnsi="宋体"/>
                <w:sz w:val="24"/>
                <w:szCs w:val="24"/>
                <w:u w:val="single"/>
                <w:lang w:val="en-US" w:eastAsia="zh-CN"/>
              </w:rPr>
              <w:t xml:space="preserve">        </w:t>
            </w:r>
            <w:r>
              <w:rPr>
                <w:rFonts w:hint="eastAsia" w:ascii="宋体" w:hAnsi="宋体"/>
                <w:sz w:val="24"/>
                <w:szCs w:val="24"/>
                <w:lang w:val="en-US" w:eastAsia="zh-CN"/>
              </w:rPr>
              <w:t>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693" w:type="dxa"/>
            <w:gridSpan w:val="9"/>
            <w:vAlign w:val="center"/>
          </w:tcPr>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val="en-US" w:eastAsia="zh-CN"/>
              </w:rPr>
              <w:t>固定观众席：                              是否有电子大屏：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8693" w:type="dxa"/>
            <w:gridSpan w:val="9"/>
            <w:vAlign w:val="center"/>
          </w:tcPr>
          <w:p>
            <w:pPr>
              <w:keepNext w:val="0"/>
              <w:keepLines w:val="0"/>
              <w:suppressLineNumbers w:val="0"/>
              <w:spacing w:before="0" w:beforeAutospacing="0" w:after="0" w:afterAutospacing="0"/>
              <w:ind w:left="0" w:right="0"/>
              <w:jc w:val="left"/>
              <w:rPr>
                <w:rFonts w:hint="default" w:ascii="宋体" w:hAnsi="宋体"/>
                <w:sz w:val="24"/>
                <w:szCs w:val="24"/>
                <w:lang w:val="en-US" w:eastAsia="zh-CN"/>
              </w:rPr>
            </w:pPr>
            <w:r>
              <w:rPr>
                <w:rFonts w:hint="eastAsia" w:ascii="宋体" w:hAnsi="宋体"/>
                <w:sz w:val="24"/>
                <w:szCs w:val="24"/>
                <w:lang w:eastAsia="zh-CN"/>
              </w:rPr>
              <w:t>功能用房：</w:t>
            </w:r>
            <w:r>
              <w:rPr>
                <w:rFonts w:hint="eastAsia" w:ascii="宋体" w:hAnsi="宋体"/>
                <w:sz w:val="24"/>
                <w:szCs w:val="24"/>
                <w:u w:val="single"/>
                <w:lang w:val="en-US" w:eastAsia="zh-CN"/>
              </w:rPr>
              <w:t xml:space="preserve">        </w:t>
            </w:r>
            <w:r>
              <w:rPr>
                <w:rFonts w:hint="eastAsia" w:ascii="宋体" w:hAnsi="宋体"/>
                <w:sz w:val="24"/>
                <w:szCs w:val="24"/>
                <w:lang w:val="en-US" w:eastAsia="zh-CN"/>
              </w:rPr>
              <w:t>间，会议室：</w:t>
            </w:r>
            <w:r>
              <w:rPr>
                <w:rFonts w:hint="eastAsia" w:ascii="宋体" w:hAnsi="宋体"/>
                <w:sz w:val="24"/>
                <w:szCs w:val="24"/>
                <w:u w:val="single"/>
                <w:lang w:val="en-US" w:eastAsia="zh-CN"/>
              </w:rPr>
              <w:t xml:space="preserve">        </w:t>
            </w:r>
            <w:r>
              <w:rPr>
                <w:rFonts w:hint="eastAsia" w:ascii="宋体" w:hAnsi="宋体"/>
                <w:sz w:val="24"/>
                <w:szCs w:val="24"/>
                <w:lang w:val="en-US" w:eastAsia="zh-CN"/>
              </w:rPr>
              <w:t>间、接待室</w:t>
            </w:r>
            <w:r>
              <w:rPr>
                <w:rFonts w:hint="eastAsia" w:ascii="宋体" w:hAnsi="宋体"/>
                <w:sz w:val="24"/>
                <w:szCs w:val="24"/>
                <w:u w:val="single"/>
                <w:lang w:val="en-US" w:eastAsia="zh-CN"/>
              </w:rPr>
              <w:t xml:space="preserve">      </w:t>
            </w:r>
            <w:r>
              <w:rPr>
                <w:rFonts w:hint="eastAsia" w:ascii="宋体" w:hAnsi="宋体"/>
                <w:sz w:val="24"/>
                <w:szCs w:val="24"/>
                <w:lang w:val="en-US" w:eastAsia="zh-CN"/>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8693" w:type="dxa"/>
            <w:gridSpan w:val="9"/>
            <w:vAlign w:val="center"/>
          </w:tcPr>
          <w:p>
            <w:pPr>
              <w:keepNext w:val="0"/>
              <w:keepLines w:val="0"/>
              <w:suppressLineNumbers w:val="0"/>
              <w:spacing w:before="0" w:beforeAutospacing="0" w:after="0" w:afterAutospacing="0"/>
              <w:ind w:left="0" w:right="0"/>
              <w:jc w:val="left"/>
              <w:rPr>
                <w:rFonts w:hint="eastAsia" w:ascii="宋体" w:hAnsi="宋体"/>
                <w:sz w:val="24"/>
                <w:szCs w:val="24"/>
                <w:lang w:val="en-US" w:eastAsia="zh-CN"/>
              </w:rPr>
            </w:pPr>
            <w:r>
              <w:rPr>
                <w:rFonts w:hint="eastAsia" w:ascii="宋体" w:hAnsi="宋体"/>
                <w:sz w:val="24"/>
                <w:szCs w:val="24"/>
                <w:lang w:eastAsia="zh-CN"/>
              </w:rPr>
              <w:t>协议宾馆：</w:t>
            </w:r>
            <w:r>
              <w:rPr>
                <w:rFonts w:hint="eastAsia" w:ascii="宋体" w:hAnsi="宋体"/>
                <w:sz w:val="24"/>
                <w:szCs w:val="24"/>
                <w:lang w:val="en-US" w:eastAsia="zh-CN"/>
              </w:rPr>
              <w:t xml:space="preserve"> </w:t>
            </w:r>
          </w:p>
          <w:p>
            <w:pPr>
              <w:keepNext w:val="0"/>
              <w:keepLines w:val="0"/>
              <w:suppressLineNumbers w:val="0"/>
              <w:spacing w:before="0" w:beforeAutospacing="0" w:after="0" w:afterAutospacing="0"/>
              <w:ind w:left="0" w:right="0"/>
              <w:jc w:val="left"/>
              <w:rPr>
                <w:rFonts w:hint="default"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1）        星级      价格：                     距赛场   公里</w:t>
            </w:r>
          </w:p>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        星级      价格：                     距赛场   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693" w:type="dxa"/>
            <w:gridSpan w:val="9"/>
            <w:vAlign w:val="center"/>
          </w:tcPr>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eastAsia="zh-CN"/>
              </w:rPr>
              <w:t>合作医疗机构：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8693" w:type="dxa"/>
            <w:gridSpan w:val="9"/>
            <w:vAlign w:val="top"/>
          </w:tcPr>
          <w:p>
            <w:pPr>
              <w:keepNext w:val="0"/>
              <w:keepLines w:val="0"/>
              <w:suppressLineNumbers w:val="0"/>
              <w:spacing w:before="0" w:beforeAutospacing="0" w:after="0" w:afterAutospacing="0"/>
              <w:ind w:left="0" w:right="0"/>
              <w:jc w:val="both"/>
              <w:rPr>
                <w:rFonts w:hint="eastAsia" w:ascii="宋体" w:hAnsi="宋体" w:eastAsiaTheme="minorEastAsia"/>
                <w:sz w:val="24"/>
                <w:szCs w:val="24"/>
                <w:lang w:val="en-US" w:eastAsia="zh-CN"/>
              </w:rPr>
            </w:pPr>
            <w:r>
              <w:rPr>
                <w:rFonts w:hint="eastAsia" w:ascii="宋体" w:hAnsi="宋体"/>
                <w:sz w:val="24"/>
                <w:szCs w:val="24"/>
                <w:lang w:val="en-US" w:eastAsia="zh-CN"/>
              </w:rPr>
              <w:t>筹办比赛经费来源：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922" w:type="dxa"/>
            <w:gridSpan w:val="2"/>
            <w:tcBorders>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eastAsia="zh-CN"/>
              </w:rPr>
              <w:t>体育行政主管部门意见</w:t>
            </w:r>
          </w:p>
        </w:tc>
        <w:tc>
          <w:tcPr>
            <w:tcW w:w="6771" w:type="dxa"/>
            <w:gridSpan w:val="7"/>
            <w:tcBorders>
              <w:left w:val="single" w:color="auto" w:sz="4" w:space="0"/>
            </w:tcBorders>
            <w:vAlign w:val="center"/>
          </w:tcPr>
          <w:p>
            <w:pPr>
              <w:keepNext w:val="0"/>
              <w:keepLines w:val="0"/>
              <w:suppressLineNumbers w:val="0"/>
              <w:spacing w:before="0" w:beforeAutospacing="0" w:after="0" w:afterAutospacing="0"/>
              <w:ind w:left="0" w:right="0" w:firstLine="4800" w:firstLineChars="2000"/>
              <w:jc w:val="left"/>
              <w:rPr>
                <w:rFonts w:hint="eastAsia" w:ascii="宋体" w:hAnsi="宋体"/>
                <w:sz w:val="24"/>
                <w:szCs w:val="24"/>
                <w:lang w:eastAsia="zh-CN"/>
              </w:rPr>
            </w:pPr>
          </w:p>
          <w:p>
            <w:pPr>
              <w:keepNext w:val="0"/>
              <w:keepLines w:val="0"/>
              <w:suppressLineNumbers w:val="0"/>
              <w:spacing w:before="0" w:beforeAutospacing="0" w:after="0" w:afterAutospacing="0"/>
              <w:ind w:left="0" w:right="0" w:firstLine="4800" w:firstLineChars="2000"/>
              <w:jc w:val="left"/>
              <w:rPr>
                <w:rFonts w:hint="eastAsia" w:ascii="宋体" w:hAnsi="宋体"/>
                <w:sz w:val="24"/>
                <w:szCs w:val="24"/>
                <w:lang w:eastAsia="zh-CN"/>
              </w:rPr>
            </w:pPr>
            <w:r>
              <w:rPr>
                <w:rFonts w:hint="eastAsia" w:ascii="宋体" w:hAnsi="宋体"/>
                <w:sz w:val="24"/>
                <w:szCs w:val="24"/>
                <w:lang w:eastAsia="zh-CN"/>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7" w:hRule="atLeast"/>
        </w:trPr>
        <w:tc>
          <w:tcPr>
            <w:tcW w:w="1922" w:type="dxa"/>
            <w:gridSpan w:val="2"/>
            <w:tcBorders>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sz w:val="24"/>
                <w:szCs w:val="24"/>
                <w:lang w:eastAsia="zh-CN"/>
              </w:rPr>
            </w:pPr>
            <w:r>
              <w:rPr>
                <w:rFonts w:hint="eastAsia" w:ascii="宋体" w:hAnsi="宋体"/>
                <w:sz w:val="24"/>
                <w:szCs w:val="24"/>
                <w:lang w:eastAsia="zh-CN"/>
              </w:rPr>
              <w:t>协办（申报）单位意见</w:t>
            </w:r>
          </w:p>
        </w:tc>
        <w:tc>
          <w:tcPr>
            <w:tcW w:w="6771" w:type="dxa"/>
            <w:gridSpan w:val="7"/>
            <w:tcBorders>
              <w:lef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rPr>
            </w:pPr>
            <w:r>
              <w:rPr>
                <w:rFonts w:hint="default" w:ascii="仿宋_GB2312" w:hAnsi="宋体" w:eastAsia="仿宋_GB2312" w:cs="仿宋_GB2312"/>
                <w:color w:val="000000"/>
                <w:kern w:val="0"/>
                <w:sz w:val="31"/>
                <w:szCs w:val="31"/>
                <w:lang w:val="en-US" w:eastAsia="zh-CN" w:bidi="ar"/>
              </w:rPr>
              <w:t>我单位承诺以上各项情况属实</w:t>
            </w:r>
            <w:r>
              <w:rPr>
                <w:rFonts w:hint="eastAsia" w:ascii="仿宋_GB2312" w:hAnsi="宋体" w:eastAsia="仿宋_GB2312" w:cs="仿宋_GB2312"/>
                <w:color w:val="000000"/>
                <w:kern w:val="0"/>
                <w:sz w:val="31"/>
                <w:szCs w:val="31"/>
                <w:lang w:val="en-US" w:eastAsia="zh-CN" w:bidi="ar"/>
              </w:rPr>
              <w:t>，愿作为协办单位申办比赛</w:t>
            </w:r>
            <w:r>
              <w:rPr>
                <w:rFonts w:hint="default" w:ascii="仿宋_GB2312" w:hAnsi="宋体" w:eastAsia="仿宋_GB2312" w:cs="仿宋_GB2312"/>
                <w:color w:val="000000"/>
                <w:kern w:val="0"/>
                <w:sz w:val="31"/>
                <w:szCs w:val="31"/>
                <w:lang w:val="en-US" w:eastAsia="zh-CN" w:bidi="ar"/>
              </w:rPr>
              <w:t>。</w:t>
            </w:r>
          </w:p>
          <w:p>
            <w:pPr>
              <w:keepNext w:val="0"/>
              <w:keepLines w:val="0"/>
              <w:suppressLineNumbers w:val="0"/>
              <w:bidi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p>
          <w:p>
            <w:pPr>
              <w:keepNext w:val="0"/>
              <w:keepLines w:val="0"/>
              <w:suppressLineNumbers w:val="0"/>
              <w:tabs>
                <w:tab w:val="left" w:pos="4688"/>
              </w:tabs>
              <w:bidi w:val="0"/>
              <w:spacing w:before="0" w:beforeAutospacing="0" w:after="0" w:afterAutospacing="0"/>
              <w:ind w:left="0" w:right="0"/>
              <w:jc w:val="left"/>
              <w:rPr>
                <w:rFonts w:hint="eastAsia"/>
                <w:lang w:val="en-US" w:eastAsia="zh-CN"/>
              </w:rPr>
            </w:pPr>
            <w:r>
              <w:rPr>
                <w:rFonts w:hint="eastAsia"/>
                <w:lang w:val="en-US" w:eastAsia="zh-CN"/>
              </w:rPr>
              <w:tab/>
            </w:r>
            <w:r>
              <w:rPr>
                <w:rFonts w:hint="eastAsia" w:ascii="宋体" w:hAnsi="宋体"/>
                <w:sz w:val="24"/>
                <w:szCs w:val="24"/>
                <w:lang w:eastAsia="zh-CN"/>
              </w:rPr>
              <w:t>（盖章）</w:t>
            </w:r>
          </w:p>
        </w:tc>
      </w:tr>
    </w:tbl>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3</w:t>
      </w:r>
    </w:p>
    <w:p>
      <w:pPr>
        <w:bidi w:val="0"/>
        <w:rPr>
          <w:rFonts w:hint="eastAsia"/>
          <w:lang w:val="en-US" w:eastAsia="zh-CN"/>
        </w:rPr>
      </w:pPr>
    </w:p>
    <w:p>
      <w:pPr>
        <w:spacing w:line="566" w:lineRule="exact"/>
        <w:jc w:val="center"/>
        <w:rPr>
          <w:rFonts w:ascii="方正小标宋_GBK" w:hAnsi="Times New Roman" w:eastAsia="方正小标宋_GBK" w:cs="Times New Roman"/>
          <w:color w:val="000000"/>
          <w:sz w:val="30"/>
          <w:szCs w:val="30"/>
        </w:rPr>
      </w:pPr>
      <w:r>
        <w:rPr>
          <w:rFonts w:hint="eastAsia" w:ascii="方正小标宋_GBK" w:hAnsi="Times New Roman" w:eastAsia="方正小标宋_GBK" w:cs="Times New Roman"/>
          <w:color w:val="000000"/>
          <w:sz w:val="30"/>
          <w:szCs w:val="30"/>
        </w:rPr>
        <w:t>游泳竞赛项目表</w:t>
      </w:r>
    </w:p>
    <w:tbl>
      <w:tblPr>
        <w:tblStyle w:val="3"/>
        <w:tblpPr w:leftFromText="180" w:rightFromText="180" w:vertAnchor="text" w:horzAnchor="page" w:tblpX="1112" w:tblpY="618"/>
        <w:tblOverlap w:val="never"/>
        <w:tblW w:w="98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8"/>
        <w:gridCol w:w="853"/>
        <w:gridCol w:w="772"/>
        <w:gridCol w:w="613"/>
        <w:gridCol w:w="612"/>
        <w:gridCol w:w="613"/>
        <w:gridCol w:w="612"/>
        <w:gridCol w:w="612"/>
        <w:gridCol w:w="613"/>
        <w:gridCol w:w="612"/>
        <w:gridCol w:w="613"/>
        <w:gridCol w:w="545"/>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162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7岁</w:t>
            </w:r>
          </w:p>
        </w:tc>
        <w:tc>
          <w:tcPr>
            <w:tcW w:w="1225" w:type="dxa"/>
            <w:gridSpan w:val="2"/>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8岁</w:t>
            </w:r>
          </w:p>
        </w:tc>
        <w:tc>
          <w:tcPr>
            <w:tcW w:w="1225" w:type="dxa"/>
            <w:gridSpan w:val="2"/>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9岁</w:t>
            </w:r>
          </w:p>
        </w:tc>
        <w:tc>
          <w:tcPr>
            <w:tcW w:w="1225" w:type="dxa"/>
            <w:gridSpan w:val="2"/>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10岁</w:t>
            </w:r>
          </w:p>
        </w:tc>
        <w:tc>
          <w:tcPr>
            <w:tcW w:w="1225" w:type="dxa"/>
            <w:gridSpan w:val="2"/>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11岁</w:t>
            </w:r>
          </w:p>
        </w:tc>
        <w:tc>
          <w:tcPr>
            <w:tcW w:w="1090" w:type="dxa"/>
            <w:gridSpan w:val="2"/>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12岁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22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仿宋_GB2312" w:hAnsi="Times New Roman" w:eastAsia="仿宋_GB2312" w:cs="Times New Roman"/>
                <w:color w:val="000000"/>
                <w:szCs w:val="21"/>
              </w:rPr>
            </w:pP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男</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女</w:t>
            </w: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男</w:t>
            </w: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女</w:t>
            </w: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男</w:t>
            </w: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女</w:t>
            </w: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男</w:t>
            </w: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女</w:t>
            </w: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男</w:t>
            </w: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女</w:t>
            </w:r>
          </w:p>
        </w:tc>
        <w:tc>
          <w:tcPr>
            <w:tcW w:w="54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男</w:t>
            </w:r>
          </w:p>
        </w:tc>
        <w:tc>
          <w:tcPr>
            <w:tcW w:w="54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 w:val="24"/>
                <w:szCs w:val="24"/>
              </w:rPr>
              <w:t>50米腿仰泳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50米腿蛙泳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50米腿蝶泳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50米腿自由泳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 w:val="24"/>
                <w:szCs w:val="24"/>
              </w:rPr>
              <w:t>50米仰泳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50米蛙泳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50米蝶泳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50米自由泳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 w:val="24"/>
                <w:szCs w:val="24"/>
              </w:rPr>
              <w:t>100米仰泳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100米蛙泳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100米蝶泳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100米自由泳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200米混合泳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54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Times New Roman" w:eastAsia="仿宋_GB2312" w:cs="Times New Roman"/>
                <w:color w:val="000000"/>
                <w:szCs w:val="21"/>
              </w:rPr>
              <w:t>200米自由泳</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eastAsia="zh-CN"/>
              </w:rPr>
              <w:t>男女混合</w:t>
            </w:r>
            <w:r>
              <w:rPr>
                <w:rFonts w:hint="eastAsia" w:ascii="仿宋_GB2312" w:hAnsi="Times New Roman" w:eastAsia="仿宋_GB2312" w:cs="Times New Roman"/>
                <w:color w:val="000000"/>
                <w:szCs w:val="21"/>
                <w:lang w:val="en-US" w:eastAsia="zh-CN"/>
              </w:rPr>
              <w:t>4*100米自由泳接力</w:t>
            </w:r>
          </w:p>
        </w:tc>
        <w:tc>
          <w:tcPr>
            <w:tcW w:w="85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77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r>
              <w:rPr>
                <w:rFonts w:hint="eastAsia" w:ascii="仿宋_GB2312" w:hAnsi="新宋体" w:eastAsia="仿宋_GB2312" w:cs="Times New Roman"/>
                <w:color w:val="000000"/>
                <w:szCs w:val="21"/>
              </w:rPr>
              <w:t>★</w:t>
            </w: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_GB2312" w:hAnsi="新宋体" w:eastAsia="仿宋_GB2312" w:cs="Times New Roman"/>
                <w:color w:val="000000"/>
                <w:szCs w:val="21"/>
              </w:rPr>
            </w:pPr>
            <w:r>
              <w:rPr>
                <w:rFonts w:hint="eastAsia" w:ascii="仿宋_GB2312" w:hAnsi="新宋体" w:eastAsia="仿宋_GB2312" w:cs="Times New Roman"/>
                <w:color w:val="000000"/>
                <w:szCs w:val="21"/>
              </w:rPr>
              <w:t>★</w:t>
            </w:r>
          </w:p>
        </w:tc>
        <w:tc>
          <w:tcPr>
            <w:tcW w:w="6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eastAsia" w:ascii="仿宋_GB2312" w:hAnsi="新宋体"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eastAsia" w:ascii="仿宋_GB2312" w:hAnsi="新宋体" w:eastAsia="仿宋_GB2312" w:cs="Times New Roman"/>
                <w:color w:val="000000"/>
                <w:szCs w:val="21"/>
              </w:rPr>
            </w:pPr>
          </w:p>
        </w:tc>
        <w:tc>
          <w:tcPr>
            <w:tcW w:w="61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61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c>
          <w:tcPr>
            <w:tcW w:w="54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Times New Roman" w:eastAsia="仿宋_GB2312" w:cs="Times New Roman"/>
                <w:color w:val="000000"/>
                <w:szCs w:val="21"/>
              </w:rPr>
            </w:pPr>
          </w:p>
        </w:tc>
      </w:tr>
    </w:tbl>
    <w:p>
      <w:pPr>
        <w:autoSpaceDE w:val="0"/>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p>
    <w:p>
      <w:pPr>
        <w:widowControl/>
        <w:jc w:val="left"/>
        <w:rPr>
          <w:rFonts w:hint="default"/>
          <w:lang w:val="en-US" w:eastAsia="zh-CN"/>
        </w:rPr>
      </w:pPr>
      <w:r>
        <w:rPr>
          <w:rFonts w:hint="eastAsia" w:ascii="仿宋_GB2312" w:hAnsi="Times New Roman" w:eastAsia="仿宋_GB2312" w:cs="黑体"/>
          <w:b/>
          <w:color w:val="000000"/>
          <w:sz w:val="30"/>
          <w:szCs w:val="30"/>
          <w:lang w:eastAsia="zh-CN"/>
        </w:rPr>
        <w:t>注：竞赛项目，其中</w:t>
      </w:r>
      <w:r>
        <w:rPr>
          <w:rFonts w:hint="eastAsia" w:ascii="仿宋_GB2312" w:hAnsi="Times New Roman" w:eastAsia="仿宋_GB2312" w:cs="黑体"/>
          <w:b/>
          <w:color w:val="000000"/>
          <w:sz w:val="30"/>
          <w:szCs w:val="30"/>
          <w:lang w:val="en-US" w:eastAsia="zh-CN"/>
        </w:rPr>
        <w:t>7岁、8岁、9岁组100米仰泳、100米自由泳、100米蛙泳、100米蝶泳是第场赛事必设项目，必游项目。其它项目可根据赛区实际情况进行调整。</w:t>
      </w:r>
    </w:p>
    <w:p>
      <w:pPr>
        <w:rPr>
          <w:rFonts w:hint="default" w:ascii="宋体"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9"/>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45"/>
    <w:rsid w:val="00235560"/>
    <w:rsid w:val="004963BD"/>
    <w:rsid w:val="007067DD"/>
    <w:rsid w:val="008F4C45"/>
    <w:rsid w:val="00C27295"/>
    <w:rsid w:val="00DB60CF"/>
    <w:rsid w:val="00DE10A0"/>
    <w:rsid w:val="00FB69A9"/>
    <w:rsid w:val="0DDC300B"/>
    <w:rsid w:val="0F9C6A44"/>
    <w:rsid w:val="1497288B"/>
    <w:rsid w:val="17007034"/>
    <w:rsid w:val="1AFB5BF4"/>
    <w:rsid w:val="21ED1565"/>
    <w:rsid w:val="22BF25D4"/>
    <w:rsid w:val="234962B3"/>
    <w:rsid w:val="38EE5950"/>
    <w:rsid w:val="45481604"/>
    <w:rsid w:val="4B82591B"/>
    <w:rsid w:val="518F7F64"/>
    <w:rsid w:val="55004A37"/>
    <w:rsid w:val="56610371"/>
    <w:rsid w:val="676E2D95"/>
    <w:rsid w:val="69A433A5"/>
    <w:rsid w:val="71C5514F"/>
    <w:rsid w:val="732A28E3"/>
    <w:rsid w:val="73F87707"/>
    <w:rsid w:val="746234AE"/>
    <w:rsid w:val="75C818ED"/>
    <w:rsid w:val="76AB4126"/>
    <w:rsid w:val="78AF3606"/>
    <w:rsid w:val="78C22911"/>
    <w:rsid w:val="7B5C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 w:type="character" w:customStyle="1" w:styleId="7">
    <w:name w:val="页脚 Char"/>
    <w:basedOn w:val="5"/>
    <w:link w:val="2"/>
    <w:qFormat/>
    <w:uiPriority w:val="0"/>
    <w:rPr>
      <w:rFonts w:hint="default" w:ascii="Times New Roman" w:hAnsi="Times New Roman" w:cs="Times New Roman"/>
      <w:kern w:val="2"/>
      <w:sz w:val="18"/>
      <w:szCs w:val="18"/>
    </w:rPr>
  </w:style>
  <w:style w:type="paragraph" w:customStyle="1" w:styleId="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_GB2312" w:hAnsi="Calibri" w:eastAsia="楷体_GB2312" w:cs="楷体_GB2312"/>
      <w:color w:val="000000"/>
      <w:kern w:val="0"/>
      <w:sz w:val="24"/>
      <w:szCs w:val="24"/>
      <w:lang w:val="en-US" w:eastAsia="zh-CN" w:bidi="ar"/>
    </w:rPr>
  </w:style>
  <w:style w:type="paragraph" w:customStyle="1" w:styleId="9">
    <w:name w:val="msolistparagraph"/>
    <w:basedOn w:val="1"/>
    <w:qFormat/>
    <w:uiPriority w:val="0"/>
    <w:pPr>
      <w:keepNext w:val="0"/>
      <w:keepLines w:val="0"/>
      <w:widowControl/>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318</Characters>
  <Lines>2</Lines>
  <Paragraphs>1</Paragraphs>
  <TotalTime>15</TotalTime>
  <ScaleCrop>false</ScaleCrop>
  <LinksUpToDate>false</LinksUpToDate>
  <CharactersWithSpaces>372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2022-03-14T01:14:00Z</dcterms:created>
  <dc:creator>admin</dc:creator>
  <cp:lastModifiedBy>邓邓</cp:lastModifiedBy>
  <cp:lastPrinted>2022-03-22T01:05:29Z</cp:lastPrinted>
  <dcterms:modified xsi:type="dcterms:W3CDTF">2022-03-22T01:07:36Z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0A326C6D033343709F1F520037D56D0A</vt:lpwstr>
  </property>
</Properties>
</file>